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05"/>
      </w:tblGrid>
      <w:tr w:rsidR="00412F5A" w14:paraId="4AA05C05" w14:textId="77777777" w:rsidTr="008F05D0">
        <w:tc>
          <w:tcPr>
            <w:tcW w:w="6237" w:type="dxa"/>
          </w:tcPr>
          <w:p w14:paraId="6E1B0245" w14:textId="2A05F45D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 решением Правления</w:t>
            </w:r>
          </w:p>
        </w:tc>
        <w:tc>
          <w:tcPr>
            <w:tcW w:w="4105" w:type="dxa"/>
          </w:tcPr>
          <w:p w14:paraId="1D330DAD" w14:textId="1964E63A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Утверждено приказом </w:t>
            </w:r>
            <w:r w:rsidR="00C91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</w:t>
            </w:r>
          </w:p>
        </w:tc>
      </w:tr>
      <w:tr w:rsidR="00412F5A" w14:paraId="0B3C1986" w14:textId="77777777" w:rsidTr="008F05D0">
        <w:tc>
          <w:tcPr>
            <w:tcW w:w="6237" w:type="dxa"/>
          </w:tcPr>
          <w:p w14:paraId="04F7122C" w14:textId="41975176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Некоммерческой организации</w:t>
            </w:r>
          </w:p>
        </w:tc>
        <w:tc>
          <w:tcPr>
            <w:tcW w:w="4105" w:type="dxa"/>
          </w:tcPr>
          <w:p w14:paraId="1580DA1C" w14:textId="1D631ACF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Некоммерческой организации</w:t>
            </w:r>
          </w:p>
        </w:tc>
      </w:tr>
      <w:tr w:rsidR="00412F5A" w14:paraId="191936EA" w14:textId="77777777" w:rsidTr="008F05D0">
        <w:tc>
          <w:tcPr>
            <w:tcW w:w="6237" w:type="dxa"/>
          </w:tcPr>
          <w:p w14:paraId="1BABE9BF" w14:textId="38A6CE40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«Крымский государственный Фонд</w:t>
            </w:r>
          </w:p>
        </w:tc>
        <w:tc>
          <w:tcPr>
            <w:tcW w:w="4105" w:type="dxa"/>
          </w:tcPr>
          <w:p w14:paraId="2D33037A" w14:textId="7E083DB4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«Крымский государственный Фонд</w:t>
            </w:r>
          </w:p>
        </w:tc>
      </w:tr>
      <w:tr w:rsidR="00412F5A" w14:paraId="2E2CFB65" w14:textId="77777777" w:rsidTr="008F05D0">
        <w:tc>
          <w:tcPr>
            <w:tcW w:w="6237" w:type="dxa"/>
          </w:tcPr>
          <w:p w14:paraId="775C6F71" w14:textId="3207EEEE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 предпринимательства»</w:t>
            </w:r>
          </w:p>
        </w:tc>
        <w:tc>
          <w:tcPr>
            <w:tcW w:w="4105" w:type="dxa"/>
          </w:tcPr>
          <w:p w14:paraId="302C4A59" w14:textId="1D341FAC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 предпринимательства»</w:t>
            </w:r>
          </w:p>
        </w:tc>
      </w:tr>
      <w:tr w:rsidR="00412F5A" w14:paraId="4B2306FB" w14:textId="77777777" w:rsidTr="008F05D0">
        <w:tc>
          <w:tcPr>
            <w:tcW w:w="6237" w:type="dxa"/>
          </w:tcPr>
          <w:p w14:paraId="68656DA8" w14:textId="7252D5F2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C91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ротокол №</w:t>
            </w:r>
            <w:r w:rsidR="005A6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</w:t>
            </w: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5A6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сентября </w:t>
            </w: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г.)</w:t>
            </w:r>
          </w:p>
        </w:tc>
        <w:tc>
          <w:tcPr>
            <w:tcW w:w="4105" w:type="dxa"/>
          </w:tcPr>
          <w:p w14:paraId="162CAE2F" w14:textId="09C1F061" w:rsidR="00412F5A" w:rsidRPr="00412F5A" w:rsidRDefault="00412F5A" w:rsidP="00C911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ПР/</w:t>
            </w:r>
            <w:r w:rsidR="005A6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5A68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 сентября </w:t>
            </w:r>
            <w:r w:rsidRPr="00412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</w:tr>
    </w:tbl>
    <w:p w14:paraId="7F2E5AB6" w14:textId="77777777" w:rsidR="00412F5A" w:rsidRDefault="00412F5A" w:rsidP="00C911E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945634" w14:textId="77777777" w:rsidR="00C911E7" w:rsidRDefault="00C911E7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F9AB07" w14:textId="77777777" w:rsidR="00C911E7" w:rsidRDefault="00C911E7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0C0A73A" w14:textId="77777777" w:rsidR="00C911E7" w:rsidRDefault="00C911E7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8C25AB" w14:textId="77777777" w:rsidR="00C911E7" w:rsidRDefault="00C911E7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7A191E3" w14:textId="17A4631F" w:rsidR="00C911E7" w:rsidRDefault="00C911E7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87B6518" w14:textId="0EC3C3EE" w:rsidR="00C911E7" w:rsidRDefault="00C911E7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74032C5" w14:textId="44E8679D" w:rsidR="008F05D0" w:rsidRDefault="008F05D0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2DBC6C8" w14:textId="77777777" w:rsidR="008F05D0" w:rsidRDefault="008F05D0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FC2441" w14:textId="15337620" w:rsidR="00D456B3" w:rsidRDefault="00860752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4F0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РЕГЛАМЕНТ</w:t>
      </w:r>
    </w:p>
    <w:p w14:paraId="72476DF5" w14:textId="77777777" w:rsidR="00B07870" w:rsidRPr="00764F0E" w:rsidRDefault="00B07870" w:rsidP="00C911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DE10B3" w14:textId="77777777" w:rsidR="00B07870" w:rsidRDefault="00B07870" w:rsidP="00B0787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78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порядке предоставления услуг (поддержки) субъектам малого и среднего предпринимательства, а также гражданам, заинтересованным в начале осуществления предпринимательской деятельности, </w:t>
      </w:r>
    </w:p>
    <w:p w14:paraId="114E071C" w14:textId="500E4E48" w:rsidR="00C911E7" w:rsidRDefault="00B07870" w:rsidP="00B0787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787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Центра народно-художественных промыслов</w:t>
      </w:r>
    </w:p>
    <w:p w14:paraId="5DE61444" w14:textId="5EA4659E" w:rsidR="00C911E7" w:rsidRDefault="00C911E7" w:rsidP="00C911E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0DDD365" w14:textId="77777777" w:rsidR="00C911E7" w:rsidRP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29039033" w14:textId="77777777" w:rsidR="00C911E7" w:rsidRP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08BFCB73" w14:textId="0BEA9741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41B94AD1" w14:textId="7C780239" w:rsidR="0038655B" w:rsidRDefault="0038655B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22FA3DCB" w14:textId="75215C99" w:rsidR="0038655B" w:rsidRDefault="0038655B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1BEA6134" w14:textId="099FD90B" w:rsidR="0038655B" w:rsidRDefault="0038655B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5456239B" w14:textId="07A0DC63" w:rsidR="0038655B" w:rsidRDefault="0038655B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413364BB" w14:textId="77777777" w:rsidR="0038655B" w:rsidRPr="00C911E7" w:rsidRDefault="0038655B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40ECA2DD" w14:textId="77777777" w:rsidR="00C911E7" w:rsidRP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3CE74967" w14:textId="77777777" w:rsidR="00C911E7" w:rsidRPr="00C911E7" w:rsidRDefault="00C911E7" w:rsidP="00C911E7">
      <w:pPr>
        <w:spacing w:after="0" w:line="240" w:lineRule="auto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0FF7C545" w14:textId="50E21279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0BEB941C" w14:textId="679DBC14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2945372A" w14:textId="5F620F50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4FF24DB9" w14:textId="1D9C8DFF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1A0036AC" w14:textId="153E1F75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0B497D1C" w14:textId="1D515817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54AD37AE" w14:textId="143DF970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2896EE65" w14:textId="41444EB7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748C9AE5" w14:textId="511F29EB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3397F769" w14:textId="67FB4538" w:rsidR="00C911E7" w:rsidRDefault="00C911E7" w:rsidP="00C911E7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val="ru-RU" w:eastAsia="en-US"/>
        </w:rPr>
      </w:pPr>
    </w:p>
    <w:p w14:paraId="0D4B56BD" w14:textId="2376202B" w:rsidR="00C911E7" w:rsidRPr="00C911E7" w:rsidRDefault="00C911E7" w:rsidP="004B5AD8">
      <w:pPr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val="ru-RU" w:eastAsia="en-US"/>
        </w:rPr>
      </w:pPr>
      <w:r w:rsidRPr="00C911E7">
        <w:rPr>
          <w:rFonts w:ascii="Times New Roman" w:eastAsia="Cambria" w:hAnsi="Times New Roman" w:cs="Times New Roman"/>
          <w:sz w:val="28"/>
          <w:szCs w:val="28"/>
          <w:lang w:val="ru-RU" w:eastAsia="en-US"/>
        </w:rPr>
        <w:t>г. Симферополь</w:t>
      </w:r>
      <w:r w:rsidR="00635CBB">
        <w:rPr>
          <w:rFonts w:ascii="Times New Roman" w:eastAsia="Cambria" w:hAnsi="Times New Roman" w:cs="Times New Roman"/>
          <w:sz w:val="28"/>
          <w:szCs w:val="28"/>
          <w:lang w:val="ru-RU" w:eastAsia="en-US"/>
        </w:rPr>
        <w:t xml:space="preserve">, </w:t>
      </w:r>
      <w:r w:rsidRPr="00C911E7">
        <w:rPr>
          <w:rFonts w:ascii="Times New Roman" w:eastAsia="Cambria" w:hAnsi="Times New Roman" w:cs="Times New Roman"/>
          <w:sz w:val="28"/>
          <w:szCs w:val="28"/>
          <w:lang w:val="ru-RU" w:eastAsia="en-US"/>
        </w:rPr>
        <w:t>2021 г.</w:t>
      </w:r>
    </w:p>
    <w:p w14:paraId="1ACFF9E9" w14:textId="77777777" w:rsidR="00D104F0" w:rsidRDefault="00D104F0" w:rsidP="008F05D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493C57E" w14:textId="471A9E43" w:rsidR="00D456B3" w:rsidRPr="00D104F0" w:rsidRDefault="00860752" w:rsidP="00D104F0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04F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Общие положения</w:t>
      </w:r>
    </w:p>
    <w:p w14:paraId="6C3EFA70" w14:textId="77777777" w:rsidR="00D104F0" w:rsidRPr="00D104F0" w:rsidRDefault="00D104F0" w:rsidP="00D104F0">
      <w:pPr>
        <w:pStyle w:val="a4"/>
        <w:tabs>
          <w:tab w:val="left" w:pos="142"/>
        </w:tabs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21CB68" w14:textId="772E22B8" w:rsidR="0038655B" w:rsidRDefault="0038655B" w:rsidP="00C911E7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655B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Регламент определяет порядок оказания услуг центром </w:t>
      </w:r>
      <w:r>
        <w:rPr>
          <w:rFonts w:ascii="Times New Roman" w:hAnsi="Times New Roman" w:cs="Times New Roman"/>
          <w:sz w:val="28"/>
          <w:szCs w:val="28"/>
          <w:lang w:val="ru-RU"/>
        </w:rPr>
        <w:t>народно-художественных промыслов</w:t>
      </w:r>
      <w:r w:rsidRPr="0038655B">
        <w:rPr>
          <w:rFonts w:ascii="Times New Roman" w:hAnsi="Times New Roman" w:cs="Times New Roman"/>
          <w:sz w:val="28"/>
          <w:szCs w:val="28"/>
          <w:lang w:val="ru-RU"/>
        </w:rPr>
        <w:t xml:space="preserve"> (далее – Центр,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r w:rsidR="00A5079D">
        <w:rPr>
          <w:rFonts w:ascii="Times New Roman" w:hAnsi="Times New Roman" w:cs="Times New Roman"/>
          <w:sz w:val="28"/>
          <w:szCs w:val="28"/>
          <w:lang w:val="ru-RU"/>
        </w:rPr>
        <w:t>НХП)</w:t>
      </w:r>
      <w:r w:rsidRPr="0038655B">
        <w:rPr>
          <w:rFonts w:ascii="Times New Roman" w:hAnsi="Times New Roman" w:cs="Times New Roman"/>
          <w:sz w:val="28"/>
          <w:szCs w:val="28"/>
          <w:lang w:val="ru-RU"/>
        </w:rPr>
        <w:t xml:space="preserve"> Некоммерческой организации «Крымский государственный фонд поддержки предпринимательства» (далее – Фонд) (далее – Регламент).</w:t>
      </w:r>
    </w:p>
    <w:p w14:paraId="5C9A2F9D" w14:textId="7F9E6853" w:rsidR="00D343D0" w:rsidRDefault="00D343D0" w:rsidP="00C911E7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3D0">
        <w:rPr>
          <w:rFonts w:ascii="Times New Roman" w:hAnsi="Times New Roman" w:cs="Times New Roman"/>
          <w:sz w:val="28"/>
          <w:szCs w:val="28"/>
          <w:lang w:val="ru-RU"/>
        </w:rPr>
        <w:t xml:space="preserve">Центр </w:t>
      </w:r>
      <w:r w:rsidR="0038655B">
        <w:rPr>
          <w:rFonts w:ascii="Times New Roman" w:hAnsi="Times New Roman" w:cs="Times New Roman"/>
          <w:sz w:val="28"/>
          <w:szCs w:val="28"/>
          <w:lang w:val="ru-RU"/>
        </w:rPr>
        <w:t>НХП</w:t>
      </w:r>
      <w:r w:rsidRPr="00D343D0">
        <w:rPr>
          <w:rFonts w:ascii="Times New Roman" w:hAnsi="Times New Roman" w:cs="Times New Roman"/>
          <w:sz w:val="28"/>
          <w:szCs w:val="28"/>
          <w:lang w:val="ru-RU"/>
        </w:rPr>
        <w:t xml:space="preserve"> – структурное подразделение </w:t>
      </w:r>
      <w:r w:rsidR="0038655B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Pr="00D343D0">
        <w:rPr>
          <w:rFonts w:ascii="Times New Roman" w:hAnsi="Times New Roman" w:cs="Times New Roman"/>
          <w:sz w:val="28"/>
          <w:szCs w:val="28"/>
          <w:lang w:val="ru-RU"/>
        </w:rPr>
        <w:t xml:space="preserve">, созданное </w:t>
      </w:r>
      <w:r w:rsidR="008A12F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4B5AD8" w:rsidRPr="004B5AD8">
        <w:rPr>
          <w:rFonts w:ascii="Times New Roman" w:hAnsi="Times New Roman" w:cs="Times New Roman"/>
          <w:sz w:val="28"/>
          <w:szCs w:val="28"/>
          <w:lang w:val="ru-RU"/>
        </w:rPr>
        <w:t>предоставления услуг (поддержки) субъектам МСП, физическим лицам, применяющ</w:t>
      </w:r>
      <w:r w:rsidR="004B5AD8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4B5AD8" w:rsidRPr="004B5AD8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специальный налоговый режим «Налог на профессиональный доход» и осуществляющим деятельность в сфере народных художественных промыслов, видов ремесленной деятельности, производства сувенирной продукции, а также субъектам МСП, физическим лицам, применяющее специальный налоговый режим «Налог на профессиональный доход»  и физическим лицам, заинтересованным в начале осуществления деятельности в сфере народных художественных промыслов, видов ремесленной деятельности, производства сувенирной продукции</w:t>
      </w:r>
      <w:r w:rsidRPr="00D343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42F2CB" w14:textId="7C632141" w:rsidR="00D343D0" w:rsidRPr="00D343D0" w:rsidRDefault="00860752" w:rsidP="00C911E7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F0E">
        <w:rPr>
          <w:rFonts w:ascii="Times New Roman" w:hAnsi="Times New Roman" w:cs="Times New Roman"/>
          <w:sz w:val="28"/>
          <w:szCs w:val="28"/>
          <w:lang w:val="ru-RU"/>
        </w:rPr>
        <w:t xml:space="preserve"> Настоящий Регламент предоставления </w:t>
      </w:r>
      <w:r w:rsidR="00D343D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64F0E">
        <w:rPr>
          <w:rFonts w:ascii="Times New Roman" w:hAnsi="Times New Roman" w:cs="Times New Roman"/>
          <w:sz w:val="28"/>
          <w:szCs w:val="28"/>
          <w:lang w:val="ru-RU"/>
        </w:rPr>
        <w:t>слуг (поддержки) подготовлен в соответствии с:</w:t>
      </w:r>
    </w:p>
    <w:p w14:paraId="40AE0615" w14:textId="3B82BCA7" w:rsidR="00AB6E3A" w:rsidRDefault="00860752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F05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E3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</w:t>
      </w:r>
      <w:r w:rsidR="008F05D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B6E3A">
        <w:rPr>
          <w:rFonts w:ascii="Times New Roman" w:hAnsi="Times New Roman" w:cs="Times New Roman"/>
          <w:sz w:val="28"/>
          <w:szCs w:val="28"/>
          <w:lang w:val="ru-RU"/>
        </w:rPr>
        <w:t xml:space="preserve">аконом от 24.07.2007 </w:t>
      </w:r>
      <w:r w:rsidR="008F05D0" w:rsidRPr="00AB6E3A">
        <w:rPr>
          <w:rFonts w:ascii="Times New Roman" w:hAnsi="Times New Roman" w:cs="Times New Roman"/>
          <w:sz w:val="28"/>
          <w:szCs w:val="28"/>
          <w:lang w:val="ru-RU"/>
        </w:rPr>
        <w:t xml:space="preserve">№ 209-ФЗ </w:t>
      </w:r>
      <w:r w:rsidRPr="00AB6E3A">
        <w:rPr>
          <w:rFonts w:ascii="Times New Roman" w:hAnsi="Times New Roman" w:cs="Times New Roman"/>
          <w:sz w:val="28"/>
          <w:szCs w:val="28"/>
          <w:lang w:val="ru-RU"/>
        </w:rPr>
        <w:t>«О развитии малого и</w:t>
      </w:r>
      <w:r w:rsidR="00AB6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среднего предпринимательства в Российской Федерации</w:t>
      </w:r>
      <w:r w:rsidR="008F05D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51BDD85" w14:textId="39BBA4FB" w:rsidR="00BE145E" w:rsidRDefault="00860752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A9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F05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 экономического развития Российской Федераци</w:t>
      </w:r>
      <w:r w:rsidR="008F05D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от 14.03.2019 </w:t>
      </w:r>
      <w:r w:rsidR="008F05D0">
        <w:rPr>
          <w:rFonts w:ascii="Times New Roman" w:hAnsi="Times New Roman" w:cs="Times New Roman"/>
          <w:sz w:val="28"/>
          <w:szCs w:val="28"/>
          <w:lang w:val="ru-RU"/>
        </w:rPr>
        <w:t xml:space="preserve">№ 125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«Об утверждении Требований к реализации мероприятий,</w:t>
      </w:r>
      <w:r w:rsidR="00AB6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осуществляемых субъектами Российской Федерации, бюджетам которых</w:t>
      </w:r>
      <w:r w:rsidR="00AB6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предоставляются субсидии на государственную поддержку малого и среднего</w:t>
      </w:r>
      <w:r w:rsidR="00AB6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предпринимательства в субъектах Российской Федерации в целях достижения</w:t>
      </w:r>
      <w:r w:rsidR="00AB6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целей, показателей и результатов региональных федеральных проектов, входящих</w:t>
      </w:r>
      <w:r w:rsidR="00AB6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в состав национального проекта «Малое и среднее предпринимательство и</w:t>
      </w:r>
      <w:r w:rsidR="00AB6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поддержка индивидуальной предпринимательской инициативы», и требований к</w:t>
      </w:r>
      <w:r w:rsidR="00AB6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организациям, образующим инфраструктуру поддержки субъектов малого и</w:t>
      </w:r>
      <w:r w:rsidR="00AB6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среднего предпринимательства»;</w:t>
      </w:r>
    </w:p>
    <w:p w14:paraId="6EB51403" w14:textId="3B1B2261" w:rsidR="00A84836" w:rsidRDefault="00A84836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1FB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экономического развития Российской Федерации от 26.03.2021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предпринимательства»;</w:t>
      </w:r>
    </w:p>
    <w:p w14:paraId="2616D9C7" w14:textId="469E0BF0" w:rsidR="00576C79" w:rsidRDefault="00576C79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A98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576C79">
        <w:rPr>
          <w:lang w:val="ru-RU"/>
        </w:rPr>
        <w:t xml:space="preserve"> </w:t>
      </w:r>
      <w:r w:rsidRPr="00576C79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576C79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экономического развития 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оссийской </w:t>
      </w:r>
      <w:r w:rsidRPr="00576C79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едерации </w:t>
      </w:r>
      <w:r w:rsidRPr="00576C79">
        <w:rPr>
          <w:rFonts w:ascii="Times New Roman" w:hAnsi="Times New Roman" w:cs="Times New Roman"/>
          <w:sz w:val="28"/>
          <w:szCs w:val="28"/>
          <w:lang w:val="ru-RU"/>
        </w:rPr>
        <w:t>от 31</w:t>
      </w:r>
      <w:r w:rsidR="008F05D0">
        <w:rPr>
          <w:rFonts w:ascii="Times New Roman" w:hAnsi="Times New Roman" w:cs="Times New Roman"/>
          <w:sz w:val="28"/>
          <w:szCs w:val="28"/>
          <w:lang w:val="ru-RU"/>
        </w:rPr>
        <w:t>.05.</w:t>
      </w:r>
      <w:r w:rsidRPr="00576C79">
        <w:rPr>
          <w:rFonts w:ascii="Times New Roman" w:hAnsi="Times New Roman" w:cs="Times New Roman"/>
          <w:sz w:val="28"/>
          <w:szCs w:val="28"/>
          <w:lang w:val="ru-RU"/>
        </w:rPr>
        <w:t xml:space="preserve">2017 </w:t>
      </w:r>
      <w:r w:rsidR="008F05D0">
        <w:rPr>
          <w:rFonts w:ascii="Times New Roman" w:hAnsi="Times New Roman" w:cs="Times New Roman"/>
          <w:sz w:val="28"/>
          <w:szCs w:val="28"/>
          <w:lang w:val="ru-RU"/>
        </w:rPr>
        <w:t>№ 262</w:t>
      </w:r>
      <w:r w:rsidR="008F05D0" w:rsidRPr="00576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214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76C79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="0015214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E3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3CC52A" w14:textId="6DCF0339" w:rsidR="00E23B47" w:rsidRDefault="00E23B47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23B47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23B47">
        <w:rPr>
          <w:rFonts w:ascii="Times New Roman" w:hAnsi="Times New Roman" w:cs="Times New Roman"/>
          <w:sz w:val="28"/>
          <w:szCs w:val="28"/>
          <w:lang w:val="ru-RU"/>
        </w:rPr>
        <w:t xml:space="preserve"> Минпромторга РФ от 15.04.2009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E23B47">
        <w:rPr>
          <w:rFonts w:ascii="Times New Roman" w:hAnsi="Times New Roman" w:cs="Times New Roman"/>
          <w:sz w:val="28"/>
          <w:szCs w:val="28"/>
          <w:lang w:val="ru-RU"/>
        </w:rPr>
        <w:t xml:space="preserve"> 274 (ред. от 28.10.2009</w:t>
      </w:r>
      <w:r w:rsidR="00A84836" w:rsidRPr="00E23B47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E23B47">
        <w:rPr>
          <w:rFonts w:ascii="Times New Roman" w:hAnsi="Times New Roman" w:cs="Times New Roman"/>
          <w:sz w:val="28"/>
          <w:szCs w:val="28"/>
          <w:lang w:val="ru-RU"/>
        </w:rPr>
        <w:t xml:space="preserve"> 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E6DED32" w14:textId="3274478A" w:rsidR="00F4779F" w:rsidRDefault="00F4779F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4779F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4779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Крым от 23 ноября 2016 года № 315-ЗРК/2016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4779F">
        <w:rPr>
          <w:rFonts w:ascii="Times New Roman" w:hAnsi="Times New Roman" w:cs="Times New Roman"/>
          <w:sz w:val="28"/>
          <w:szCs w:val="28"/>
          <w:lang w:val="ru-RU"/>
        </w:rPr>
        <w:t>О народных художественных промыслах и ремесленной деятельности в Республике Крым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31E95166" w14:textId="77ADB53D" w:rsidR="00F4779F" w:rsidRDefault="00F4779F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4779F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4779F">
        <w:rPr>
          <w:rFonts w:ascii="Times New Roman" w:hAnsi="Times New Roman" w:cs="Times New Roman"/>
          <w:sz w:val="28"/>
          <w:szCs w:val="28"/>
          <w:lang w:val="ru-RU"/>
        </w:rPr>
        <w:t xml:space="preserve"> Совета министров Республики Крым от 20 июня 2017 года № 322 «Об определении уполномоченного исполнительного органа государственной власти Республики Крым в сфере народных художественных промыслов и ремесленной деятельности»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4588CDA" w14:textId="53B31415" w:rsidR="00D343D0" w:rsidRDefault="005E347E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3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3134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D343D0" w:rsidRPr="00D343D0">
        <w:rPr>
          <w:rFonts w:ascii="Times New Roman" w:hAnsi="Times New Roman" w:cs="Times New Roman"/>
          <w:sz w:val="28"/>
          <w:szCs w:val="28"/>
          <w:lang w:val="ru-RU"/>
        </w:rPr>
        <w:t>ставом Фонда</w:t>
      </w:r>
      <w:r w:rsidR="00D343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284165" w14:textId="772897ED" w:rsidR="005160E9" w:rsidRDefault="00EB10F1" w:rsidP="005160E9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A9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8655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343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60E9">
        <w:rPr>
          <w:rFonts w:ascii="Times New Roman" w:hAnsi="Times New Roman" w:cs="Times New Roman"/>
          <w:sz w:val="28"/>
          <w:szCs w:val="28"/>
          <w:lang w:val="ru-RU"/>
        </w:rPr>
        <w:t xml:space="preserve">Целью деятельности </w:t>
      </w:r>
      <w:r w:rsidR="004B673C" w:rsidRPr="00D343D0">
        <w:rPr>
          <w:rFonts w:ascii="Times New Roman" w:hAnsi="Times New Roman" w:cs="Times New Roman"/>
          <w:sz w:val="28"/>
          <w:szCs w:val="28"/>
          <w:lang w:val="ru-RU"/>
        </w:rPr>
        <w:t>Центр НХП</w:t>
      </w:r>
      <w:r w:rsidR="004B6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0E9">
        <w:rPr>
          <w:rFonts w:ascii="Times New Roman" w:hAnsi="Times New Roman" w:cs="Times New Roman"/>
          <w:sz w:val="28"/>
          <w:szCs w:val="28"/>
          <w:lang w:val="ru-RU"/>
        </w:rPr>
        <w:t>является предоставление</w:t>
      </w:r>
      <w:r w:rsidR="007B1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211A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BF6684">
        <w:rPr>
          <w:rFonts w:ascii="Times New Roman" w:hAnsi="Times New Roman" w:cs="Times New Roman"/>
          <w:sz w:val="28"/>
          <w:szCs w:val="28"/>
          <w:lang w:val="ru-RU"/>
        </w:rPr>
        <w:t xml:space="preserve"> (поддержк</w:t>
      </w:r>
      <w:r w:rsidR="005160E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F668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16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E4B">
        <w:rPr>
          <w:rFonts w:ascii="Times New Roman" w:hAnsi="Times New Roman" w:cs="Times New Roman"/>
          <w:sz w:val="28"/>
          <w:szCs w:val="28"/>
          <w:lang w:val="ru-RU"/>
        </w:rPr>
        <w:t>субъектам</w:t>
      </w:r>
      <w:r w:rsidR="005160E9" w:rsidRPr="005160E9">
        <w:rPr>
          <w:rFonts w:ascii="Times New Roman" w:hAnsi="Times New Roman" w:cs="Times New Roman"/>
          <w:sz w:val="28"/>
          <w:szCs w:val="28"/>
          <w:lang w:val="ru-RU"/>
        </w:rPr>
        <w:t xml:space="preserve"> МСП, 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t>физическим лицам, применяющим специальный налоговый режим «Налог на профессиональный доход» и осуществляющим деятельность в сфере народных художественных промыслов, видов ремесленной деятельности, производства сувенирной продукции, а также субъектам МСП, физическим лицам, применяющее специальный налоговый режим «Налог на профессиональный доход»  и физическим лицам, заинтересованным в начале осуществления деятельности в сфере народных художественных промыслов, видов ремесленной деятельности, производства сувенирной продукции</w:t>
      </w:r>
      <w:r w:rsidR="005160E9" w:rsidRPr="00516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="006A31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A31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Заявитель)</w:t>
      </w:r>
      <w:r w:rsidR="007B1E94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5160E9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7B1E94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ориентации, социально-воспитательных и культурно-просветительских услуг </w:t>
      </w:r>
      <w:r w:rsidR="00BF6684">
        <w:rPr>
          <w:rFonts w:ascii="Times New Roman" w:hAnsi="Times New Roman" w:cs="Times New Roman"/>
          <w:sz w:val="28"/>
          <w:szCs w:val="28"/>
          <w:lang w:val="ru-RU"/>
        </w:rPr>
        <w:t xml:space="preserve">(поддержки) </w:t>
      </w:r>
      <w:r w:rsidR="007B1E94">
        <w:rPr>
          <w:rFonts w:ascii="Times New Roman" w:hAnsi="Times New Roman" w:cs="Times New Roman"/>
          <w:sz w:val="28"/>
          <w:szCs w:val="28"/>
          <w:lang w:val="ru-RU"/>
        </w:rPr>
        <w:t>населению,</w:t>
      </w:r>
      <w:r w:rsidR="00E5211A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и поддержки народных художественных промыслов и </w:t>
      </w:r>
      <w:r w:rsidR="00E62041" w:rsidRPr="00E62041">
        <w:rPr>
          <w:rFonts w:ascii="Times New Roman" w:hAnsi="Times New Roman" w:cs="Times New Roman"/>
          <w:sz w:val="28"/>
          <w:szCs w:val="28"/>
          <w:lang w:val="ru-RU"/>
        </w:rPr>
        <w:t>видов ремесленной деятельности</w:t>
      </w:r>
      <w:r w:rsidR="00E5211A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Респу</w:t>
      </w:r>
      <w:r w:rsidR="00E5211A" w:rsidRPr="007D6124">
        <w:rPr>
          <w:rFonts w:ascii="Times New Roman" w:hAnsi="Times New Roman" w:cs="Times New Roman"/>
          <w:sz w:val="28"/>
          <w:szCs w:val="28"/>
          <w:lang w:val="ru-RU"/>
        </w:rPr>
        <w:t>блик</w:t>
      </w:r>
      <w:r w:rsidR="00E5211A">
        <w:rPr>
          <w:rFonts w:ascii="Times New Roman" w:hAnsi="Times New Roman" w:cs="Times New Roman"/>
          <w:sz w:val="28"/>
          <w:szCs w:val="28"/>
          <w:lang w:val="ru-RU"/>
        </w:rPr>
        <w:t>и Крым.</w:t>
      </w:r>
    </w:p>
    <w:p w14:paraId="463B0D45" w14:textId="5B45C5C6" w:rsidR="00EB10F1" w:rsidRDefault="00EB10F1" w:rsidP="005160E9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A9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8655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r w:rsidRPr="007D6124">
        <w:rPr>
          <w:rFonts w:ascii="Times New Roman" w:hAnsi="Times New Roman" w:cs="Times New Roman"/>
          <w:sz w:val="28"/>
          <w:szCs w:val="28"/>
          <w:lang w:val="ru-RU"/>
        </w:rPr>
        <w:t>площад</w:t>
      </w:r>
      <w:r w:rsidR="004E4303" w:rsidRPr="007D6124"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Pr="007D6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73C" w:rsidRPr="007D6124">
        <w:rPr>
          <w:rFonts w:ascii="Times New Roman" w:hAnsi="Times New Roman" w:cs="Times New Roman"/>
          <w:sz w:val="28"/>
          <w:szCs w:val="28"/>
          <w:lang w:val="ru-RU"/>
        </w:rPr>
        <w:t>Центра НХП</w:t>
      </w:r>
      <w:r w:rsidR="004B6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303">
        <w:rPr>
          <w:rFonts w:ascii="Times New Roman" w:hAnsi="Times New Roman" w:cs="Times New Roman"/>
          <w:sz w:val="28"/>
          <w:szCs w:val="28"/>
          <w:lang w:val="ru-RU"/>
        </w:rPr>
        <w:t>расположена:</w:t>
      </w:r>
    </w:p>
    <w:p w14:paraId="65D40210" w14:textId="21916280" w:rsidR="004E4303" w:rsidRDefault="004E4303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E3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постоянно действующая галерея работ крымских мастеров;</w:t>
      </w:r>
    </w:p>
    <w:p w14:paraId="77BD161A" w14:textId="67F1807E" w:rsidR="004E4303" w:rsidRDefault="004E4303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-учебный комплекс, оснащенный современным технологическим оборудованием для проведения практических занятий обучающих программ, курсов повышения квалификации, мастер-классов, а также тренингов и семинаров</w:t>
      </w:r>
      <w:r w:rsidR="00B32478">
        <w:rPr>
          <w:rFonts w:ascii="Times New Roman" w:hAnsi="Times New Roman" w:cs="Times New Roman"/>
          <w:sz w:val="28"/>
          <w:szCs w:val="28"/>
          <w:lang w:val="ru-RU"/>
        </w:rPr>
        <w:t>, работающий</w:t>
      </w:r>
      <w:r w:rsidR="00185E4B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="00B32478">
        <w:rPr>
          <w:rFonts w:ascii="Times New Roman" w:hAnsi="Times New Roman" w:cs="Times New Roman"/>
          <w:sz w:val="28"/>
          <w:szCs w:val="28"/>
          <w:lang w:val="ru-RU"/>
        </w:rPr>
        <w:t xml:space="preserve"> по принципу коворкинга.</w:t>
      </w:r>
    </w:p>
    <w:p w14:paraId="6EB16DB3" w14:textId="7419ECA1" w:rsidR="00AD031C" w:rsidRDefault="00EB10F1" w:rsidP="006A3134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A9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8655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E430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E4303" w:rsidRPr="007D6124">
        <w:rPr>
          <w:rFonts w:ascii="Times New Roman" w:hAnsi="Times New Roman" w:cs="Times New Roman"/>
          <w:sz w:val="28"/>
          <w:szCs w:val="28"/>
          <w:lang w:val="ru-RU"/>
        </w:rPr>
        <w:t xml:space="preserve">площадке </w:t>
      </w:r>
      <w:r w:rsidR="004B673C" w:rsidRPr="007D6124">
        <w:rPr>
          <w:rFonts w:ascii="Times New Roman" w:hAnsi="Times New Roman" w:cs="Times New Roman"/>
          <w:sz w:val="28"/>
          <w:szCs w:val="28"/>
          <w:lang w:val="ru-RU"/>
        </w:rPr>
        <w:t xml:space="preserve">Центра НХП </w:t>
      </w:r>
      <w:r w:rsidR="004E4303" w:rsidRPr="007D6124">
        <w:rPr>
          <w:rFonts w:ascii="Times New Roman" w:hAnsi="Times New Roman" w:cs="Times New Roman"/>
          <w:sz w:val="28"/>
          <w:szCs w:val="28"/>
          <w:lang w:val="ru-RU"/>
        </w:rPr>
        <w:t>организована</w:t>
      </w:r>
      <w:r w:rsidR="004E4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303">
        <w:rPr>
          <w:rFonts w:ascii="Times New Roman" w:hAnsi="Times New Roman" w:cs="Times New Roman"/>
          <w:sz w:val="28"/>
          <w:szCs w:val="28"/>
        </w:rPr>
        <w:t>Wi</w:t>
      </w:r>
      <w:r w:rsidR="004E4303" w:rsidRPr="004E430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E4303">
        <w:rPr>
          <w:rFonts w:ascii="Times New Roman" w:hAnsi="Times New Roman" w:cs="Times New Roman"/>
          <w:sz w:val="28"/>
          <w:szCs w:val="28"/>
        </w:rPr>
        <w:t>Fi</w:t>
      </w:r>
      <w:r w:rsidR="004E4303" w:rsidRPr="004E4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303">
        <w:rPr>
          <w:rFonts w:ascii="Times New Roman" w:hAnsi="Times New Roman" w:cs="Times New Roman"/>
          <w:sz w:val="28"/>
          <w:szCs w:val="28"/>
          <w:lang w:val="ru-RU"/>
        </w:rPr>
        <w:t>зона.</w:t>
      </w:r>
    </w:p>
    <w:p w14:paraId="0A494F4B" w14:textId="77777777" w:rsidR="0038655B" w:rsidRDefault="00185E4B" w:rsidP="0038655B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8655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85E4B">
        <w:rPr>
          <w:rFonts w:ascii="Times New Roman" w:hAnsi="Times New Roman" w:cs="Times New Roman"/>
          <w:sz w:val="28"/>
          <w:szCs w:val="28"/>
          <w:lang w:val="ru-RU"/>
        </w:rPr>
        <w:t>Настоящий Регламент, иные материалы и сведения о предоставлении услуг размещаются на официальном сайте Фонда, в соответствующем разделе сайта.</w:t>
      </w:r>
    </w:p>
    <w:p w14:paraId="5890ACC5" w14:textId="3DACA992" w:rsidR="00AD031C" w:rsidRPr="0038655B" w:rsidRDefault="0038655B" w:rsidP="0038655B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7D64DD" w:rsidRPr="0038655B">
        <w:rPr>
          <w:rFonts w:ascii="Times New Roman" w:hAnsi="Times New Roman" w:cs="Times New Roman"/>
          <w:sz w:val="28"/>
          <w:szCs w:val="28"/>
          <w:lang w:val="ru-RU"/>
        </w:rPr>
        <w:t>Термины</w:t>
      </w:r>
      <w:r w:rsidR="00EB10F1" w:rsidRPr="0038655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D64DD" w:rsidRPr="0038655B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2D60924" w14:textId="3815572E" w:rsidR="00185E4B" w:rsidRDefault="001E428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28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Получатели услуг (Заявители)</w:t>
      </w:r>
      <w:r w:rsidR="00185E4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t>субъект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t xml:space="preserve"> МСП, физическ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t>, применяющ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специальный налоговый режим «Налог на профессиональный доход» 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lastRenderedPageBreak/>
        <w:t>и осуществляющи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в сфере народных художественных промыслов, видов ремесленной деятельности, производства сувенирной продукции, а также субъект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t xml:space="preserve"> МСП, физически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85E4B" w:rsidRPr="00185E4B">
        <w:rPr>
          <w:rFonts w:ascii="Times New Roman" w:hAnsi="Times New Roman" w:cs="Times New Roman"/>
          <w:sz w:val="28"/>
          <w:szCs w:val="28"/>
          <w:lang w:val="ru-RU"/>
        </w:rPr>
        <w:t xml:space="preserve"> лица, применяющее специальный налоговый режим «Налог на профессиональный доход»  и физическим лицам, заинтересованным в начале осуществления деятельности в сфере народных художественных промыслов, видов ремесленной деятельности, производства сувенирной продукции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BE53A2" w14:textId="34466AB5" w:rsidR="001E4285" w:rsidRDefault="001E428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428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Субъекты МСП</w:t>
      </w:r>
      <w:r w:rsidRPr="001E4285">
        <w:rPr>
          <w:rFonts w:ascii="Times New Roman" w:hAnsi="Times New Roman" w:cs="Times New Roman"/>
          <w:sz w:val="28"/>
          <w:szCs w:val="28"/>
          <w:lang w:val="ru-RU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(далее – Федеральный закон № 209-ФЗ),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14:paraId="0181826B" w14:textId="1B2AA7A2" w:rsidR="009D77FE" w:rsidRDefault="00A4771A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6B0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Народный художественный промысел</w:t>
      </w:r>
      <w:r w:rsidR="00626B05">
        <w:rPr>
          <w:rFonts w:ascii="Times New Roman" w:hAnsi="Times New Roman" w:cs="Times New Roman"/>
          <w:sz w:val="28"/>
          <w:szCs w:val="28"/>
          <w:lang w:val="ru-RU"/>
        </w:rPr>
        <w:t xml:space="preserve"> – одна из форм народного творчества, деятельность по созданию художественных изделий утилитарного и/или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и/или механизированного труда мастеров народных художественных промы</w:t>
      </w:r>
      <w:r w:rsidR="00BE36E4">
        <w:rPr>
          <w:rFonts w:ascii="Times New Roman" w:hAnsi="Times New Roman" w:cs="Times New Roman"/>
          <w:sz w:val="28"/>
          <w:szCs w:val="28"/>
          <w:lang w:val="ru-RU"/>
        </w:rPr>
        <w:t>слов;</w:t>
      </w:r>
    </w:p>
    <w:p w14:paraId="4E6DA95F" w14:textId="050209B4" w:rsidR="00BE36E4" w:rsidRDefault="00BE36E4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6E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Виды ремесленной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BE36E4">
        <w:rPr>
          <w:rFonts w:ascii="Times New Roman" w:hAnsi="Times New Roman" w:cs="Times New Roman"/>
          <w:sz w:val="28"/>
          <w:szCs w:val="28"/>
          <w:lang w:val="ru-RU"/>
        </w:rPr>
        <w:t>перечень видов ремесленной деятельности в Республике Крым, утвержденный</w:t>
      </w:r>
      <w:r>
        <w:rPr>
          <w:lang w:val="ru-RU"/>
        </w:rPr>
        <w:t xml:space="preserve"> </w:t>
      </w:r>
      <w:r w:rsidRPr="00BE36E4">
        <w:rPr>
          <w:rFonts w:ascii="Times New Roman" w:hAnsi="Times New Roman" w:cs="Times New Roman"/>
          <w:sz w:val="28"/>
          <w:szCs w:val="28"/>
          <w:lang w:val="ru-RU"/>
        </w:rPr>
        <w:t>Постановлением Совета министров Республики Крым от 20 июня 2017 года № 322 «Об определении уполномоченного исполнительного органа государственной власти Республики Крым в сфере народных художественных промыслов и ремесленной деятельности»;</w:t>
      </w:r>
    </w:p>
    <w:p w14:paraId="3A3B04C0" w14:textId="756E1898" w:rsidR="001E4285" w:rsidRPr="001E4285" w:rsidRDefault="001E428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E4285">
        <w:rPr>
          <w:rFonts w:ascii="Times New Roman" w:hAnsi="Times New Roman" w:cs="Times New Roman"/>
          <w:b/>
          <w:bCs/>
          <w:sz w:val="28"/>
          <w:szCs w:val="28"/>
          <w:lang w:val="ru-RU"/>
        </w:rPr>
        <w:t>Официальный сайт Фонда (далее – официальный сайт)</w:t>
      </w:r>
      <w:r w:rsidRPr="001E4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E4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Pr="001E428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https://frbk.ru/</w:t>
        </w:r>
      </w:hyperlink>
      <w:r w:rsidRPr="001E428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CECFC8" w14:textId="508066EF" w:rsidR="001E4285" w:rsidRDefault="001E4285" w:rsidP="001E428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1E428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айт Центра НХП</w:t>
      </w:r>
      <w:r w:rsidRPr="001E4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1E4285">
        <w:rPr>
          <w:rFonts w:ascii="Times New Roman" w:hAnsi="Times New Roman" w:cs="Times New Roman"/>
          <w:sz w:val="28"/>
          <w:szCs w:val="28"/>
          <w:lang w:val="ru-RU"/>
        </w:rPr>
        <w:t>https://www.crimeamasters.ru/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88D955B" w14:textId="29B01FFC" w:rsidR="001C386B" w:rsidRPr="00422A98" w:rsidRDefault="001C386B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38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АИС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1C386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Мой бизнес»</w:t>
      </w:r>
      <w:r w:rsidRPr="001C386B">
        <w:rPr>
          <w:rFonts w:ascii="Times New Roman" w:hAnsi="Times New Roman" w:cs="Times New Roman"/>
          <w:sz w:val="28"/>
          <w:szCs w:val="28"/>
          <w:lang w:val="ru-RU"/>
        </w:rPr>
        <w:t xml:space="preserve"> - программное обеспечение для инфраструктур поддержки субъектов МСП, созданный и функционирующий для обеспечения оказания услуг и мер государственной поддержки.</w:t>
      </w:r>
    </w:p>
    <w:p w14:paraId="75E6B18E" w14:textId="38019639" w:rsidR="00795C00" w:rsidRDefault="00795C00" w:rsidP="006A313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A9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C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33A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2CA9" w:rsidRPr="00882CA9">
        <w:rPr>
          <w:rFonts w:ascii="Times New Roman" w:hAnsi="Times New Roman" w:cs="Times New Roman"/>
          <w:sz w:val="28"/>
          <w:szCs w:val="28"/>
          <w:lang w:val="ru-RU"/>
        </w:rPr>
        <w:t>установленная форма заявления на оказание определённого вида услуги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DB906A9" w14:textId="77777777" w:rsidR="00EC6FCF" w:rsidRPr="007C51FB" w:rsidRDefault="00EC6FCF" w:rsidP="00EC6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C6FC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Единичная услуга</w:t>
      </w:r>
      <w:r w:rsidRPr="00EC6F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одна из услуг, предусмотренных подпунктами </w:t>
      </w:r>
      <w:r w:rsidRPr="006034BC">
        <w:rPr>
          <w:rFonts w:ascii="Times New Roman" w:eastAsia="Times New Roman" w:hAnsi="Times New Roman" w:cs="Times New Roman"/>
          <w:sz w:val="28"/>
          <w:szCs w:val="28"/>
          <w:lang w:val="ru-RU"/>
        </w:rPr>
        <w:t>2.1. – 2.4</w:t>
      </w:r>
      <w:r w:rsidRPr="00EC6FC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настоящего Регламента, оказываемая Заявителю в соответствии с порядком оказания 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услуг, предусмотренным пунктом 3 настоящего Регламента.</w:t>
      </w:r>
    </w:p>
    <w:p w14:paraId="2E415EE8" w14:textId="593B7822" w:rsidR="00EC6FCF" w:rsidRPr="007C51FB" w:rsidRDefault="00EC6FCF" w:rsidP="00EC6FC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FB">
        <w:rPr>
          <w:rFonts w:ascii="Times New Roman" w:hAnsi="Times New Roman" w:cs="Times New Roman"/>
          <w:b/>
          <w:bCs/>
          <w:sz w:val="28"/>
          <w:szCs w:val="28"/>
        </w:rPr>
        <w:t>Комплексная услуга</w:t>
      </w:r>
      <w:r w:rsidRPr="007C51FB">
        <w:rPr>
          <w:rFonts w:ascii="Times New Roman" w:hAnsi="Times New Roman" w:cs="Times New Roman"/>
          <w:sz w:val="28"/>
          <w:szCs w:val="28"/>
        </w:rPr>
        <w:t xml:space="preserve"> – две и более связанные между собой услуги,</w:t>
      </w:r>
      <w:r w:rsidRPr="007C51FB">
        <w:t xml:space="preserve"> </w:t>
      </w:r>
      <w:r w:rsidRPr="007C51FB">
        <w:rPr>
          <w:rFonts w:ascii="Times New Roman" w:hAnsi="Times New Roman" w:cs="Times New Roman"/>
          <w:sz w:val="28"/>
          <w:szCs w:val="28"/>
        </w:rPr>
        <w:t>предусмотренные пунктом 2 настоящего Регламента (консультационная поддержка, образовательная поддержка, ин</w:t>
      </w:r>
      <w:r w:rsidR="007D64DD" w:rsidRPr="007C51FB">
        <w:rPr>
          <w:rFonts w:ascii="Times New Roman" w:hAnsi="Times New Roman" w:cs="Times New Roman"/>
          <w:sz w:val="28"/>
          <w:szCs w:val="28"/>
        </w:rPr>
        <w:t>новационная</w:t>
      </w:r>
      <w:r w:rsidRPr="007C51FB">
        <w:rPr>
          <w:rFonts w:ascii="Times New Roman" w:hAnsi="Times New Roman" w:cs="Times New Roman"/>
          <w:sz w:val="28"/>
          <w:szCs w:val="28"/>
        </w:rPr>
        <w:t xml:space="preserve"> поддержка, иные услуги), оказываемая Заявителю в соответствии с порядком оказания услуг, предусмотренным пунктом 3 настоящего Регламента на основании Заявки.</w:t>
      </w:r>
    </w:p>
    <w:p w14:paraId="1CE2B822" w14:textId="77777777" w:rsidR="00EC6FCF" w:rsidRPr="007C51FB" w:rsidRDefault="00EC6FCF" w:rsidP="00EC6FC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250837"/>
      <w:proofErr w:type="spellStart"/>
      <w:r w:rsidRPr="007C51FB">
        <w:rPr>
          <w:rFonts w:ascii="Times New Roman" w:hAnsi="Times New Roman" w:cs="Times New Roman"/>
          <w:b/>
          <w:bCs/>
          <w:sz w:val="28"/>
          <w:szCs w:val="28"/>
        </w:rPr>
        <w:t>Прескоринг</w:t>
      </w:r>
      <w:proofErr w:type="spellEnd"/>
      <w:r w:rsidRPr="007C51FB">
        <w:t xml:space="preserve"> </w:t>
      </w:r>
      <w:r w:rsidRPr="007C51FB">
        <w:rPr>
          <w:rFonts w:ascii="Times New Roman" w:hAnsi="Times New Roman" w:cs="Times New Roman"/>
          <w:b/>
          <w:bCs/>
          <w:sz w:val="28"/>
          <w:szCs w:val="28"/>
        </w:rPr>
        <w:t>(базовая балльная оценка субъекта МСП)</w:t>
      </w:r>
      <w:r w:rsidRPr="007C51FB">
        <w:rPr>
          <w:rFonts w:ascii="Times New Roman" w:hAnsi="Times New Roman" w:cs="Times New Roman"/>
          <w:sz w:val="28"/>
          <w:szCs w:val="28"/>
        </w:rPr>
        <w:t xml:space="preserve"> – оценка количественных и качественных показателей деятельности субъекта малого и среднего предпринимательства на основании данных открытых источников, </w:t>
      </w:r>
      <w:r w:rsidRPr="007C51FB">
        <w:rPr>
          <w:rFonts w:ascii="Times New Roman" w:hAnsi="Times New Roman" w:cs="Times New Roman"/>
          <w:sz w:val="28"/>
          <w:szCs w:val="28"/>
        </w:rPr>
        <w:lastRenderedPageBreak/>
        <w:t>направленная на аналитическое обеспечение принимаемых сотрудниками организаций, образующих инфраструктуру поддержки субъектов малого и среднего предпринимательства, решений о возможности предоставления или об отказе в предоставлении мер государственной поддержки, форм поддержки.</w:t>
      </w:r>
    </w:p>
    <w:bookmarkEnd w:id="0"/>
    <w:p w14:paraId="40BEBFA0" w14:textId="77777777" w:rsidR="00EC6FCF" w:rsidRPr="007C51FB" w:rsidRDefault="00EC6FCF" w:rsidP="00EC6FC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FB">
        <w:rPr>
          <w:rFonts w:ascii="Times New Roman" w:hAnsi="Times New Roman" w:cs="Times New Roman"/>
          <w:b/>
          <w:bCs/>
          <w:sz w:val="28"/>
          <w:szCs w:val="28"/>
        </w:rPr>
        <w:t>Скоринг</w:t>
      </w:r>
      <w:r w:rsidRPr="007C51FB">
        <w:t xml:space="preserve"> (</w:t>
      </w:r>
      <w:r w:rsidRPr="007C51FB">
        <w:rPr>
          <w:rFonts w:ascii="Times New Roman" w:hAnsi="Times New Roman" w:cs="Times New Roman"/>
          <w:b/>
          <w:bCs/>
          <w:sz w:val="28"/>
          <w:szCs w:val="28"/>
        </w:rPr>
        <w:t>итоговая балльная оценка субъекта МСП)</w:t>
      </w:r>
      <w:r w:rsidRPr="007C51FB">
        <w:rPr>
          <w:rFonts w:ascii="Times New Roman" w:hAnsi="Times New Roman" w:cs="Times New Roman"/>
          <w:sz w:val="28"/>
          <w:szCs w:val="28"/>
        </w:rPr>
        <w:t xml:space="preserve"> – расширенная оценка количественных и качественных показателей деятельности субъекта малого и среднего предпринимательства, на основании Заявки-анкеты, предоставленной субъектом малого и среднего предпринимательства.</w:t>
      </w:r>
    </w:p>
    <w:p w14:paraId="70CA3DB4" w14:textId="77777777" w:rsidR="00EC6FCF" w:rsidRPr="007C51FB" w:rsidRDefault="00EC6FCF" w:rsidP="00EC6FC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FB">
        <w:rPr>
          <w:rFonts w:ascii="Times New Roman" w:hAnsi="Times New Roman" w:cs="Times New Roman"/>
          <w:b/>
          <w:sz w:val="28"/>
          <w:szCs w:val="28"/>
        </w:rPr>
        <w:t>Партнер фонда (</w:t>
      </w:r>
      <w:r w:rsidRPr="007C51FB">
        <w:rPr>
          <w:rFonts w:ascii="Times New Roman" w:hAnsi="Times New Roman" w:cs="Times New Roman"/>
          <w:b/>
          <w:bCs/>
          <w:sz w:val="28"/>
          <w:szCs w:val="28"/>
        </w:rPr>
        <w:t>Исполнитель</w:t>
      </w:r>
      <w:r w:rsidRPr="007C51FB">
        <w:rPr>
          <w:rFonts w:ascii="Times New Roman" w:hAnsi="Times New Roman" w:cs="Times New Roman"/>
          <w:b/>
          <w:sz w:val="28"/>
          <w:szCs w:val="28"/>
        </w:rPr>
        <w:t>)</w:t>
      </w:r>
      <w:r w:rsidRPr="007C51F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C51FB">
        <w:rPr>
          <w:rFonts w:ascii="Times New Roman" w:hAnsi="Times New Roman" w:cs="Times New Roman"/>
          <w:sz w:val="28"/>
          <w:szCs w:val="28"/>
        </w:rPr>
        <w:t>организация, привлекаемая для исполнения определенного вида услуги в соответствии со своей областью специализации.</w:t>
      </w:r>
    </w:p>
    <w:p w14:paraId="6B40A5C4" w14:textId="589A8C28" w:rsidR="00795C00" w:rsidRPr="007C51FB" w:rsidRDefault="00542910" w:rsidP="00542910">
      <w:pPr>
        <w:pStyle w:val="a4"/>
        <w:tabs>
          <w:tab w:val="left" w:pos="142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1.9.  </w:t>
      </w:r>
      <w:r w:rsidR="00795C00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Цели и задачи регламентации оказания услуг </w:t>
      </w:r>
      <w:r w:rsidR="00BF6684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(поддержки) </w:t>
      </w:r>
      <w:r w:rsidR="00795C00" w:rsidRPr="007C51F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5E347E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05C" w:rsidRPr="007C51FB">
        <w:rPr>
          <w:rFonts w:ascii="Times New Roman" w:hAnsi="Times New Roman" w:cs="Times New Roman"/>
          <w:sz w:val="28"/>
          <w:szCs w:val="28"/>
          <w:lang w:val="ru-RU"/>
        </w:rPr>
        <w:t>Центра НХП</w:t>
      </w:r>
      <w:r w:rsidRPr="007C51F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3252CB8" w14:textId="7F5E38F3" w:rsidR="00795C00" w:rsidRPr="007C51FB" w:rsidRDefault="00542910" w:rsidP="00542910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5C00" w:rsidRPr="007C51FB">
        <w:rPr>
          <w:rFonts w:ascii="Times New Roman" w:hAnsi="Times New Roman" w:cs="Times New Roman"/>
          <w:sz w:val="28"/>
          <w:szCs w:val="28"/>
          <w:lang w:val="ru-RU"/>
        </w:rPr>
        <w:t>Регламент разработан в целях стандартизации услуг</w:t>
      </w:r>
      <w:r w:rsidR="00BF6684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(поддержки)</w:t>
      </w:r>
      <w:r w:rsidR="00795C00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05C" w:rsidRPr="007C51FB">
        <w:rPr>
          <w:rFonts w:ascii="Times New Roman" w:hAnsi="Times New Roman" w:cs="Times New Roman"/>
          <w:sz w:val="28"/>
          <w:szCs w:val="28"/>
          <w:lang w:val="ru-RU"/>
        </w:rPr>
        <w:t>Центра НХП</w:t>
      </w:r>
      <w:r w:rsidR="00240F22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оказываемых</w:t>
      </w:r>
      <w:r w:rsidR="0094205C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6124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субъектам МСП, </w:t>
      </w:r>
      <w:r w:rsidR="007C6E64" w:rsidRPr="007C51FB">
        <w:rPr>
          <w:rFonts w:ascii="Times New Roman" w:hAnsi="Times New Roman" w:cs="Times New Roman"/>
          <w:sz w:val="28"/>
          <w:szCs w:val="28"/>
          <w:lang w:val="ru-RU"/>
        </w:rPr>
        <w:t>физическим лицам, применяющим специальный налоговый режим «Налог на профессиональный доход» и осуществляющим деятельность в сфере народных художественных промыслов, видов ремесленной деятельности, производства сувенирной продукции, а также субъектам МСП, физическим лицам, применяющим специальный налоговый режим «Налог на профессиональный доход»  и физическим лицам, заинтересованным в начале осуществления деятельности в сфере народных художественных промыслов, видов ремесленной деятельности, производства сувенирной продукции</w:t>
      </w:r>
      <w:r w:rsidRPr="007C51F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CBBA0BC" w14:textId="50391DF8" w:rsidR="00795C00" w:rsidRPr="007C51FB" w:rsidRDefault="00542910" w:rsidP="00542910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95C00" w:rsidRPr="007C51FB">
        <w:rPr>
          <w:rFonts w:ascii="Times New Roman" w:hAnsi="Times New Roman" w:cs="Times New Roman"/>
          <w:sz w:val="28"/>
          <w:szCs w:val="28"/>
          <w:lang w:val="ru-RU"/>
        </w:rPr>
        <w:t>Основной задачей регламентации оказания услуг</w:t>
      </w:r>
      <w:r w:rsidR="00BF6684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(поддержки)</w:t>
      </w:r>
      <w:r w:rsidR="00795C00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205C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Центра НХП </w:t>
      </w:r>
      <w:r w:rsidR="00795C00" w:rsidRPr="007C51FB">
        <w:rPr>
          <w:rFonts w:ascii="Times New Roman" w:hAnsi="Times New Roman" w:cs="Times New Roman"/>
          <w:sz w:val="28"/>
          <w:szCs w:val="28"/>
          <w:lang w:val="ru-RU"/>
        </w:rPr>
        <w:t>является повышение уровня</w:t>
      </w:r>
      <w:r w:rsidR="007E7138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5C00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доступности мер поддержки для </w:t>
      </w:r>
      <w:r w:rsidR="007D6124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субъектов МСП, </w:t>
      </w:r>
      <w:r w:rsidR="00240F22" w:rsidRPr="007C51FB">
        <w:rPr>
          <w:rFonts w:ascii="Times New Roman" w:hAnsi="Times New Roman" w:cs="Times New Roman"/>
          <w:sz w:val="28"/>
          <w:szCs w:val="28"/>
          <w:lang w:val="ru-RU"/>
        </w:rPr>
        <w:t>физических лиц, применяющи</w:t>
      </w:r>
      <w:r w:rsidR="00A425D0" w:rsidRPr="007C51F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40F22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специальный налоговый режим «Налог на профессиональный доход» и осуществляющих деятельность в сфере народных художественных промыслов, видов ремесленной деятельности, производства сувенирной продукции, а также субъектов МСП, физических лиц, применяющих специальный налоговый режим «Налог на профессиональный доход»  и физических лиц, заинтересованных в начале осуществления деятельности в сфере народных художественных промыслов, видов ремесленной деятельности, производства сувенирной продукции</w:t>
      </w:r>
      <w:r w:rsidR="007D6124" w:rsidRPr="007C51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8E8315" w14:textId="77777777" w:rsidR="008435BA" w:rsidRPr="007C51FB" w:rsidRDefault="008435BA" w:rsidP="00C911E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9F96D86" w14:textId="2C2965DF" w:rsidR="008435BA" w:rsidRPr="007C51FB" w:rsidRDefault="008435BA" w:rsidP="00DB4B61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51F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Предоставление услуг</w:t>
      </w:r>
      <w:r w:rsidR="00BF6684" w:rsidRPr="007C51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(поддержки)</w:t>
      </w:r>
    </w:p>
    <w:p w14:paraId="3E8DB2E0" w14:textId="2798450F" w:rsidR="00F23233" w:rsidRPr="007C51FB" w:rsidRDefault="00F23233" w:rsidP="00DB4B6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D1ED89" w14:textId="251383AC" w:rsidR="008435BA" w:rsidRPr="007C51FB" w:rsidRDefault="00542910" w:rsidP="00F2323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C51FB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8435BA" w:rsidRPr="007C51FB">
        <w:rPr>
          <w:rFonts w:ascii="Times New Roman" w:hAnsi="Times New Roman" w:cs="Times New Roman"/>
          <w:b/>
          <w:bCs/>
          <w:sz w:val="28"/>
          <w:szCs w:val="28"/>
          <w:lang w:val="ru-RU"/>
        </w:rPr>
        <w:t>.1.</w:t>
      </w:r>
      <w:r w:rsidR="008A7CB2"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3233" w:rsidRPr="007C51F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Консультационная поддержка</w:t>
      </w:r>
    </w:p>
    <w:p w14:paraId="701DB6B6" w14:textId="3EF758EE" w:rsidR="00F23233" w:rsidRPr="007C51FB" w:rsidRDefault="00F23233" w:rsidP="00F23233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0D91D28" w14:textId="735AAECC" w:rsidR="00F23233" w:rsidRPr="007C51FB" w:rsidRDefault="00542910" w:rsidP="00F232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Hlk62039343"/>
      <w:r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="00F23233"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.1.1. </w:t>
      </w:r>
      <w:bookmarkStart w:id="2" w:name="_Hlk61974874"/>
      <w:bookmarkEnd w:id="1"/>
      <w:r w:rsidR="00F23233"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Первичные консультации по мерам государственной поддержки</w:t>
      </w:r>
      <w:r w:rsidR="00B61A50"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bookmarkEnd w:id="2"/>
    <w:p w14:paraId="4440589B" w14:textId="77777777" w:rsidR="00F23233" w:rsidRPr="007C51FB" w:rsidRDefault="00F23233" w:rsidP="00F2323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обращением Заявителя сотрудниками Фонда в день обращения Заявителя оказывается первичная консультация по следующим вопросам:</w:t>
      </w:r>
    </w:p>
    <w:p w14:paraId="7393FA50" w14:textId="1EDE3273" w:rsidR="00F23233" w:rsidRPr="007C51FB" w:rsidRDefault="00F23233" w:rsidP="00F23233">
      <w:pPr>
        <w:pStyle w:val="a4"/>
        <w:numPr>
          <w:ilvl w:val="3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консультации </w:t>
      </w:r>
      <w:r w:rsidR="00B61A50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 мерам поддержки Центра НХП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A960681" w14:textId="10600CD1" w:rsidR="00B61A50" w:rsidRPr="007C51FB" w:rsidRDefault="000172E5" w:rsidP="00F23233">
      <w:pPr>
        <w:pStyle w:val="a4"/>
        <w:numPr>
          <w:ilvl w:val="3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консультации по участию в </w:t>
      </w:r>
      <w:proofErr w:type="spellStart"/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выставочно</w:t>
      </w:r>
      <w:proofErr w:type="spellEnd"/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-ярмарочных мероприятиях Центра НХП;</w:t>
      </w:r>
    </w:p>
    <w:p w14:paraId="4FD85EA1" w14:textId="22135654" w:rsidR="000172E5" w:rsidRPr="007C51FB" w:rsidRDefault="000172E5" w:rsidP="00F23233">
      <w:pPr>
        <w:pStyle w:val="a4"/>
        <w:numPr>
          <w:ilvl w:val="3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консультации по участию на крупных российских и международных выставочных площадках;</w:t>
      </w:r>
    </w:p>
    <w:p w14:paraId="7BEE9815" w14:textId="734D06C5" w:rsidR="00F23233" w:rsidRPr="007C51FB" w:rsidRDefault="00F23233" w:rsidP="00F23233">
      <w:pPr>
        <w:pStyle w:val="a4"/>
        <w:numPr>
          <w:ilvl w:val="3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консультации по вопросам</w:t>
      </w:r>
      <w:r w:rsidR="000172E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участия в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мастер-класс</w:t>
      </w:r>
      <w:r w:rsidR="000172E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семинар</w:t>
      </w:r>
      <w:r w:rsidR="000172E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тренинг</w:t>
      </w:r>
      <w:r w:rsidR="000172E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2910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Центра НХП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6D09A05C" w14:textId="36B9134C" w:rsidR="00542910" w:rsidRPr="007C51FB" w:rsidRDefault="00542910" w:rsidP="00F23233">
      <w:pPr>
        <w:pStyle w:val="a4"/>
        <w:numPr>
          <w:ilvl w:val="3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консультации по вопросам участия в обучающих программах Центра НХП;</w:t>
      </w:r>
    </w:p>
    <w:p w14:paraId="75261FF3" w14:textId="21AF338C" w:rsidR="00D85348" w:rsidRPr="007C51FB" w:rsidRDefault="00D85348" w:rsidP="00F23233">
      <w:pPr>
        <w:pStyle w:val="a4"/>
        <w:numPr>
          <w:ilvl w:val="3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консультации по вопросом</w:t>
      </w:r>
      <w:r w:rsidR="00F92494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работы на оборудовании Центра НХП;</w:t>
      </w:r>
    </w:p>
    <w:p w14:paraId="59593961" w14:textId="636946AD" w:rsidR="00F92494" w:rsidRPr="007C51FB" w:rsidRDefault="00A5079D" w:rsidP="00F23233">
      <w:pPr>
        <w:pStyle w:val="a4"/>
        <w:numPr>
          <w:ilvl w:val="3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консультации</w:t>
      </w:r>
      <w:r w:rsidR="00F92494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вопросам получения услуг с использованием оборудования Центра НХП;</w:t>
      </w:r>
    </w:p>
    <w:p w14:paraId="4D7D2405" w14:textId="31FCB5DE" w:rsidR="00F23233" w:rsidRPr="007C51FB" w:rsidRDefault="00F23233" w:rsidP="00F23233">
      <w:pPr>
        <w:pStyle w:val="a4"/>
        <w:numPr>
          <w:ilvl w:val="3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 консультационные услуги.</w:t>
      </w:r>
    </w:p>
    <w:p w14:paraId="46D9C627" w14:textId="77777777" w:rsidR="00FD1AD0" w:rsidRPr="007C51FB" w:rsidRDefault="00FD1AD0" w:rsidP="00FD1AD0">
      <w:pPr>
        <w:pStyle w:val="a4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AFF89B6" w14:textId="61AE0FA7" w:rsidR="00A5079D" w:rsidRPr="007C51FB" w:rsidRDefault="00F23233" w:rsidP="00A5079D">
      <w:pPr>
        <w:pStyle w:val="a4"/>
        <w:numPr>
          <w:ilvl w:val="2"/>
          <w:numId w:val="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3" w:name="_Hlk61975434"/>
      <w:r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Профильные консультации, в т.ч. с</w:t>
      </w:r>
      <w:r w:rsidRPr="007C51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привлечением специализированных организаций и квалифицированных специалистов</w:t>
      </w:r>
      <w:r w:rsidR="00FD1AD0"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bookmarkEnd w:id="3"/>
    <w:p w14:paraId="0D483930" w14:textId="160B5396" w:rsidR="00F23233" w:rsidRPr="007C51FB" w:rsidRDefault="00F23233" w:rsidP="00F23233">
      <w:pPr>
        <w:pStyle w:val="a4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консультирование об услугах Ц</w:t>
      </w:r>
      <w:r w:rsidR="00A5079D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ентра НХП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26C68BFA" w14:textId="6C85D9FF" w:rsidR="00F23233" w:rsidRPr="00F23233" w:rsidRDefault="00F23233" w:rsidP="00F23233">
      <w:pPr>
        <w:pStyle w:val="a4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3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консультационные услуги по </w:t>
      </w:r>
      <w:r w:rsidR="00A507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вопросам </w:t>
      </w:r>
      <w:r w:rsidR="00A5079D" w:rsidRPr="00A5079D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</w:t>
      </w:r>
      <w:r w:rsidR="00A5079D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5079D" w:rsidRPr="00A507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государственной поддержки субъектам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5079D" w:rsidRPr="00A507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предпринимательства, а также физическим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5079D" w:rsidRPr="00A507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лицам, применяющим специальный налоговый режим </w:t>
      </w:r>
      <w:r w:rsidR="00A5079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A5079D" w:rsidRPr="00A5079D">
        <w:rPr>
          <w:rFonts w:ascii="Times New Roman" w:eastAsia="Times New Roman" w:hAnsi="Times New Roman" w:cs="Times New Roman"/>
          <w:sz w:val="28"/>
          <w:szCs w:val="28"/>
          <w:lang w:val="ru-RU"/>
        </w:rPr>
        <w:t>Налог на профессиональный доход</w:t>
      </w:r>
      <w:r w:rsidR="00A5079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F2323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20028D26" w14:textId="7C7F9DFA" w:rsidR="00ED4CA2" w:rsidRPr="00ED4CA2" w:rsidRDefault="00F23233" w:rsidP="00ED4CA2">
      <w:pPr>
        <w:pStyle w:val="a4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3233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консультационные услуги по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вопросам</w:t>
      </w:r>
      <w:r w:rsidRPr="00F23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5079D" w:rsidRPr="00A5079D">
        <w:rPr>
          <w:rFonts w:ascii="Times New Roman" w:eastAsia="Times New Roman" w:hAnsi="Times New Roman" w:cs="Times New Roman"/>
          <w:sz w:val="28"/>
          <w:szCs w:val="28"/>
          <w:lang w:val="ru-RU"/>
        </w:rPr>
        <w:t>вывод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5079D" w:rsidRPr="00A507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рынок новых продуктов (работ, услуг) субъектов малого и среднего предпринимательства, а также физических лиц, применяющих специальный налоговый режим 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A5079D" w:rsidRPr="00A5079D">
        <w:rPr>
          <w:rFonts w:ascii="Times New Roman" w:eastAsia="Times New Roman" w:hAnsi="Times New Roman" w:cs="Times New Roman"/>
          <w:sz w:val="28"/>
          <w:szCs w:val="28"/>
          <w:lang w:val="ru-RU"/>
        </w:rPr>
        <w:t>Налог на профессиональный доход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A5079D" w:rsidRPr="00A5079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2FE3DD7" w14:textId="1F59E442" w:rsidR="00ED4CA2" w:rsidRPr="00ED4CA2" w:rsidRDefault="00F23233" w:rsidP="00ED4CA2">
      <w:pPr>
        <w:pStyle w:val="a4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3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консультационные услуги по вопросам </w:t>
      </w:r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участия субъектов малого и среднего предпринимательства, а также физических лиц, применяющих специальный налоговый режим 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Налог на профессиональный доход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, в мероприятиях на крупных российских и международных выставочных площадках;</w:t>
      </w:r>
    </w:p>
    <w:p w14:paraId="06B39FDD" w14:textId="54422B9E" w:rsidR="00ED4CA2" w:rsidRPr="00ED4CA2" w:rsidRDefault="00F23233" w:rsidP="00ED4CA2">
      <w:pPr>
        <w:pStyle w:val="a4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3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консультационные услуги, связанные 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продвижение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товаров (работ, услуг) субъектов малого и среднего предпринимательства, а также физических лиц, применяющих специальный налоговый режим 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Налог на профессиональный доход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конгрессных</w:t>
      </w:r>
      <w:proofErr w:type="spellEnd"/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выставочно</w:t>
      </w:r>
      <w:proofErr w:type="spellEnd"/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-ярмарочных мероприятиях;</w:t>
      </w:r>
    </w:p>
    <w:p w14:paraId="01C8A21C" w14:textId="65A6CA9C" w:rsidR="00F23233" w:rsidRDefault="00F23233" w:rsidP="00F23233">
      <w:pPr>
        <w:pStyle w:val="a4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3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консультационные услуги </w:t>
      </w:r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вопросам правового обеспечения деятельности субъектов малого и среднего предпринимательства, а также физических лиц, применяющих специальный налоговый режим 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D4CA2"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Налог на профессиональный доход</w:t>
      </w:r>
      <w:r w:rsid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41DA1238" w14:textId="77777777" w:rsidR="006842AD" w:rsidRDefault="00ED4CA2" w:rsidP="006842AD">
      <w:pPr>
        <w:pStyle w:val="a4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32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консультационные услуги </w:t>
      </w:r>
      <w:r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по вопросам проведени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маркетинговых исследований, направленных на анализ различных рынков, исходя из потребностей субъектов малого и среднего предпринимательства, а также физических лиц, применяющих специальный налоговый режим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D4CA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1092FEF" w14:textId="0AC78B81" w:rsidR="00ED4CA2" w:rsidRPr="006842AD" w:rsidRDefault="006842AD" w:rsidP="006842AD">
      <w:pPr>
        <w:pStyle w:val="a4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консультационные услуги по вопросам размещения субъектов малого и среднего предпринимательства, а также физических лиц, применяющ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специальный налоговый режим «Налог на профессиональный доход»</w:t>
      </w:r>
      <w:r w:rsidRPr="006842AD">
        <w:rPr>
          <w:lang w:val="ru-RU"/>
        </w:rPr>
        <w:t xml:space="preserve"> 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электронных торговых площадках, в том числе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 вопросам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регистрации учетной записи (аккаунта) на 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торговых площадках, ежемесячно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продвижени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продукции субъект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малого и среднего предпринимательства, а также физическ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лиц, применяющ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специальный налоговый режим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842AD">
        <w:rPr>
          <w:rFonts w:ascii="Times New Roman" w:eastAsia="Times New Roman" w:hAnsi="Times New Roman" w:cs="Times New Roman"/>
          <w:sz w:val="28"/>
          <w:szCs w:val="28"/>
          <w:lang w:val="ru-RU"/>
        </w:rPr>
        <w:t>Налог на профессиональный доход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08FFAE0B" w14:textId="154985E5" w:rsidR="00F23233" w:rsidRDefault="00F23233" w:rsidP="00F23233">
      <w:pPr>
        <w:pStyle w:val="a4"/>
        <w:numPr>
          <w:ilvl w:val="2"/>
          <w:numId w:val="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3233">
        <w:rPr>
          <w:rFonts w:ascii="Times New Roman" w:eastAsia="Times New Roman" w:hAnsi="Times New Roman" w:cs="Times New Roman"/>
          <w:sz w:val="28"/>
          <w:szCs w:val="28"/>
          <w:lang w:val="ru-RU"/>
        </w:rPr>
        <w:t>иные консультационные услуги в целях содействия развитию деятельности социальных предприятий.</w:t>
      </w:r>
    </w:p>
    <w:p w14:paraId="40A26002" w14:textId="77777777" w:rsidR="00484908" w:rsidRDefault="00484908" w:rsidP="00484908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3043D2" w14:textId="389C0F5F" w:rsidR="00484908" w:rsidRDefault="00484908" w:rsidP="00484908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Образовательная поддержка</w:t>
      </w:r>
    </w:p>
    <w:p w14:paraId="71A6AC59" w14:textId="77777777" w:rsidR="00484908" w:rsidRPr="007A118B" w:rsidRDefault="00484908" w:rsidP="00484908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406EB" w14:textId="77777777" w:rsidR="00484908" w:rsidRPr="007C51FB" w:rsidRDefault="00484908" w:rsidP="00484908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обучающих и просветительских мероприятий в сфере народных художественных промыслов и ремесленных видов деятельности в форме обучающих программ, вебинаров, круглых столов, семинаров для физических лиц, заинтересованных в начале осуществления предпринимательской деятельности,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14:paraId="5BB9D899" w14:textId="7D84ACCB" w:rsidR="00484908" w:rsidRPr="007C51FB" w:rsidRDefault="00484908" w:rsidP="00484908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проведение обучающих мероприятий в форме обучающих программ, вебинаров, круглых столов, семинаров для физических лиц, заинтересованных в начале осуществления предпринимательской деятельности,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14:paraId="76FF7E28" w14:textId="33CD2630" w:rsidR="00484908" w:rsidRPr="007C51FB" w:rsidRDefault="00484908" w:rsidP="00484908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организация и проведение обучающих тренингов, семинаров с привлечением сторонних </w:t>
      </w:r>
      <w:r w:rsidR="00034A4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организаций с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целью обучения </w:t>
      </w:r>
      <w:r w:rsidR="00034A4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субъектов малого и среднего предпринимательства и их 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сотрудников;</w:t>
      </w:r>
    </w:p>
    <w:p w14:paraId="4297A9D6" w14:textId="1EC22FF7" w:rsidR="00484908" w:rsidRPr="007C51FB" w:rsidRDefault="00484908" w:rsidP="00484908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проведение обучающих мероприятий по повышению квалификации сотрудников </w:t>
      </w:r>
      <w:bookmarkStart w:id="4" w:name="_Hlk62210012"/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субъектов малого и среднего предпринимательства, осуществляющих деятельность в сфере </w:t>
      </w:r>
      <w:bookmarkEnd w:id="4"/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народных художественных промыслов и ремесленных видов деятельности;</w:t>
      </w:r>
    </w:p>
    <w:p w14:paraId="7AC251BB" w14:textId="11D30BBA" w:rsidR="00484908" w:rsidRPr="007C51FB" w:rsidRDefault="00034A45" w:rsidP="00484908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 обучающие мероприятия</w:t>
      </w:r>
      <w:r w:rsidR="00484908" w:rsidRPr="007C51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75A84C" w14:textId="04C661A0" w:rsidR="00034A45" w:rsidRPr="007C51FB" w:rsidRDefault="00034A45" w:rsidP="00034A45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E2D3B16" w14:textId="389D35C4" w:rsidR="00034A45" w:rsidRPr="007C51FB" w:rsidRDefault="00034A45" w:rsidP="00034A45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Имущественная поддержка</w:t>
      </w:r>
    </w:p>
    <w:p w14:paraId="02246A16" w14:textId="57D72705" w:rsidR="00034A45" w:rsidRPr="007C51FB" w:rsidRDefault="00034A45" w:rsidP="00034A45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C344C4C" w14:textId="7405C9F7" w:rsidR="00034A45" w:rsidRPr="007C51FB" w:rsidRDefault="00034A45" w:rsidP="00034A45">
      <w:pPr>
        <w:pStyle w:val="a4"/>
        <w:numPr>
          <w:ilvl w:val="2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Передача в аренду оборудования Центра НХП </w:t>
      </w:r>
      <w:bookmarkStart w:id="5" w:name="_Hlk79649635"/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</w:t>
      </w:r>
      <w:r w:rsidR="00C05DA0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малого и среднего предпринимательства, а также физическим лицам, применяющим специальный налоговый режим «Налог на профессиональный доход»</w:t>
      </w:r>
      <w:bookmarkEnd w:id="5"/>
      <w:r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59CCBE2C" w14:textId="3B9D70FD" w:rsidR="00034A45" w:rsidRPr="007C51FB" w:rsidRDefault="00034A45" w:rsidP="00034A45">
      <w:pPr>
        <w:pStyle w:val="a4"/>
        <w:numPr>
          <w:ilvl w:val="2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Предоставление услуг по работе с оборудованием Центра на площадке Центра НХП </w:t>
      </w:r>
      <w:r w:rsidR="00C05DA0"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</w:r>
      <w:r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56D666FE" w14:textId="5BFECCDD" w:rsidR="00034A45" w:rsidRPr="007C51FB" w:rsidRDefault="00034A45" w:rsidP="00034A45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иные виды имущественной поддержки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E42A1D" w14:textId="02C1AC35" w:rsidR="00484908" w:rsidRDefault="00484908" w:rsidP="00484908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5AF80FCB" w14:textId="7982D4D5" w:rsidR="007C51FB" w:rsidRDefault="007C51FB" w:rsidP="00484908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2B2BEA6A" w14:textId="4ECCA1E0" w:rsidR="007C51FB" w:rsidRDefault="007C51FB" w:rsidP="00484908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1B6ADF26" w14:textId="77777777" w:rsidR="007C51FB" w:rsidRPr="007C51FB" w:rsidRDefault="007C51FB" w:rsidP="00484908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53C3221" w14:textId="6C40C102" w:rsidR="00034A45" w:rsidRPr="007C51FB" w:rsidRDefault="00034A45" w:rsidP="00034A45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Инновационная поддержка</w:t>
      </w:r>
    </w:p>
    <w:p w14:paraId="0B395387" w14:textId="77777777" w:rsidR="00FD1AD0" w:rsidRPr="007C51FB" w:rsidRDefault="00FD1AD0" w:rsidP="00FD1AD0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5C05DD" w14:textId="4F036325" w:rsidR="00034A45" w:rsidRPr="007C51FB" w:rsidRDefault="00C05DA0" w:rsidP="00034A45">
      <w:pPr>
        <w:pStyle w:val="a4"/>
        <w:numPr>
          <w:ilvl w:val="2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Изготовление на базе</w:t>
      </w:r>
      <w:r w:rsidR="00034A45"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Центра НХП</w:t>
      </w:r>
      <w:r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опытных образцов и моделей </w:t>
      </w:r>
      <w:r w:rsidR="00034A4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субъект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ам </w:t>
      </w:r>
      <w:r w:rsidR="00034A4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малого и среднего предпринимательства, а также физически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 w:rsidR="00034A4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лиц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 w:rsidR="00034A45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применяющим специальный налоговый режим «Налог на профессиональный доход»</w:t>
      </w:r>
      <w:r w:rsidR="00034A45"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3259BC03" w14:textId="03EF58C8" w:rsidR="00034A45" w:rsidRPr="007C51FB" w:rsidRDefault="00C05DA0" w:rsidP="00034A45">
      <w:pPr>
        <w:pStyle w:val="a4"/>
        <w:numPr>
          <w:ilvl w:val="2"/>
          <w:numId w:val="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Выполнение производственных работ полного технологического цикла или его части на базе</w:t>
      </w:r>
      <w:r w:rsidR="00034A45"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Центра НХП;</w:t>
      </w:r>
    </w:p>
    <w:p w14:paraId="378E98EE" w14:textId="6FE0F1CF" w:rsidR="00034A45" w:rsidRPr="007C51FB" w:rsidRDefault="00034A45" w:rsidP="00034A45">
      <w:pPr>
        <w:pStyle w:val="a4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иные виды </w:t>
      </w:r>
      <w:r w:rsidR="00C05DA0"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инновационной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поддержки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8DB421" w14:textId="77777777" w:rsidR="00034A45" w:rsidRPr="007C51FB" w:rsidRDefault="00034A45" w:rsidP="00034A45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792FDA9F" w14:textId="2B3376F2" w:rsidR="00F30683" w:rsidRPr="007C51FB" w:rsidRDefault="005F6399" w:rsidP="00DB4B61">
      <w:pPr>
        <w:pStyle w:val="a4"/>
        <w:numPr>
          <w:ilvl w:val="1"/>
          <w:numId w:val="9"/>
        </w:numPr>
        <w:shd w:val="clear" w:color="auto" w:fill="FFFFFF"/>
        <w:tabs>
          <w:tab w:val="left" w:pos="14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1F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Комплексные услуги</w:t>
      </w:r>
    </w:p>
    <w:p w14:paraId="3BE2F28F" w14:textId="77777777" w:rsidR="00F30683" w:rsidRPr="007C51FB" w:rsidRDefault="00F30683" w:rsidP="00F30683">
      <w:pPr>
        <w:pStyle w:val="a4"/>
        <w:shd w:val="clear" w:color="auto" w:fill="FFFFFF"/>
        <w:tabs>
          <w:tab w:val="left" w:pos="142"/>
          <w:tab w:val="left" w:pos="851"/>
          <w:tab w:val="left" w:pos="993"/>
        </w:tabs>
        <w:spacing w:after="0" w:line="240" w:lineRule="auto"/>
        <w:ind w:left="36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8027E7" w14:textId="77777777" w:rsidR="00F30683" w:rsidRPr="007C51FB" w:rsidRDefault="00F30683" w:rsidP="00F30683">
      <w:pPr>
        <w:pStyle w:val="af0"/>
        <w:ind w:left="0" w:right="-1" w:firstLine="720"/>
      </w:pPr>
      <w:r w:rsidRPr="007C51FB">
        <w:rPr>
          <w:b/>
          <w:bCs/>
        </w:rPr>
        <w:t xml:space="preserve">2.5.1 </w:t>
      </w:r>
      <w:r w:rsidRPr="007C51FB">
        <w:t>Право</w:t>
      </w:r>
      <w:r w:rsidRPr="007C51FB">
        <w:rPr>
          <w:spacing w:val="1"/>
        </w:rPr>
        <w:t xml:space="preserve"> </w:t>
      </w:r>
      <w:r w:rsidRPr="007C51FB">
        <w:t>на</w:t>
      </w:r>
      <w:r w:rsidRPr="007C51FB">
        <w:rPr>
          <w:spacing w:val="1"/>
        </w:rPr>
        <w:t xml:space="preserve"> </w:t>
      </w:r>
      <w:r w:rsidRPr="007C51FB">
        <w:t>получение</w:t>
      </w:r>
      <w:r w:rsidRPr="007C51FB">
        <w:rPr>
          <w:spacing w:val="1"/>
        </w:rPr>
        <w:t xml:space="preserve"> </w:t>
      </w:r>
      <w:r w:rsidRPr="007C51FB">
        <w:t>комплексной</w:t>
      </w:r>
      <w:r w:rsidRPr="007C51FB">
        <w:rPr>
          <w:spacing w:val="1"/>
        </w:rPr>
        <w:t xml:space="preserve"> </w:t>
      </w:r>
      <w:r w:rsidRPr="007C51FB">
        <w:t>услуги</w:t>
      </w:r>
      <w:r w:rsidRPr="007C51FB">
        <w:rPr>
          <w:spacing w:val="1"/>
        </w:rPr>
        <w:t xml:space="preserve"> </w:t>
      </w:r>
      <w:r w:rsidRPr="007C51FB">
        <w:t>предоставляется</w:t>
      </w:r>
      <w:r w:rsidRPr="007C51FB">
        <w:rPr>
          <w:spacing w:val="1"/>
        </w:rPr>
        <w:t xml:space="preserve"> </w:t>
      </w:r>
      <w:r w:rsidRPr="007C51FB">
        <w:t>субъектам</w:t>
      </w:r>
      <w:r w:rsidRPr="007C51FB">
        <w:rPr>
          <w:spacing w:val="1"/>
        </w:rPr>
        <w:t xml:space="preserve"> </w:t>
      </w:r>
      <w:r w:rsidRPr="007C51FB">
        <w:t>малого и среднего предпринимательства,</w:t>
      </w:r>
      <w:r w:rsidRPr="007C51FB">
        <w:rPr>
          <w:spacing w:val="1"/>
        </w:rPr>
        <w:t xml:space="preserve"> </w:t>
      </w:r>
      <w:r w:rsidRPr="007C51FB">
        <w:t>зарегистрированным</w:t>
      </w:r>
      <w:r w:rsidRPr="007C51FB">
        <w:rPr>
          <w:spacing w:val="1"/>
        </w:rPr>
        <w:t xml:space="preserve"> </w:t>
      </w:r>
      <w:r w:rsidRPr="007C51FB">
        <w:t>более</w:t>
      </w:r>
      <w:r w:rsidRPr="007C51FB">
        <w:rPr>
          <w:spacing w:val="-3"/>
        </w:rPr>
        <w:t xml:space="preserve"> </w:t>
      </w:r>
      <w:r w:rsidRPr="007C51FB">
        <w:t>1</w:t>
      </w:r>
      <w:r w:rsidRPr="007C51FB">
        <w:rPr>
          <w:spacing w:val="1"/>
        </w:rPr>
        <w:t xml:space="preserve"> </w:t>
      </w:r>
      <w:r w:rsidRPr="007C51FB">
        <w:t>года.</w:t>
      </w:r>
    </w:p>
    <w:p w14:paraId="2B877521" w14:textId="77777777" w:rsidR="00F30683" w:rsidRPr="007C51FB" w:rsidRDefault="00F30683" w:rsidP="00F30683">
      <w:pPr>
        <w:pStyle w:val="af0"/>
        <w:ind w:left="0" w:right="-1" w:firstLine="720"/>
        <w:rPr>
          <w:spacing w:val="1"/>
        </w:rPr>
      </w:pPr>
      <w:r w:rsidRPr="007C51FB">
        <w:rPr>
          <w:b/>
          <w:bCs/>
        </w:rPr>
        <w:t>2.5.2.</w:t>
      </w:r>
      <w:r w:rsidRPr="007C51FB">
        <w:t xml:space="preserve"> Предоставление</w:t>
      </w:r>
      <w:r w:rsidRPr="007C51FB">
        <w:rPr>
          <w:spacing w:val="1"/>
        </w:rPr>
        <w:t xml:space="preserve"> </w:t>
      </w:r>
      <w:r w:rsidRPr="007C51FB">
        <w:t>комплексных</w:t>
      </w:r>
      <w:r w:rsidRPr="007C51FB">
        <w:rPr>
          <w:spacing w:val="1"/>
        </w:rPr>
        <w:t xml:space="preserve"> </w:t>
      </w:r>
      <w:r w:rsidRPr="007C51FB">
        <w:t>услуг</w:t>
      </w:r>
      <w:r w:rsidRPr="007C51FB">
        <w:rPr>
          <w:spacing w:val="1"/>
        </w:rPr>
        <w:t xml:space="preserve"> </w:t>
      </w:r>
      <w:r w:rsidRPr="007C51FB">
        <w:t>субъектам</w:t>
      </w:r>
      <w:r w:rsidRPr="007C51FB">
        <w:rPr>
          <w:spacing w:val="1"/>
        </w:rPr>
        <w:t xml:space="preserve"> </w:t>
      </w:r>
      <w:r w:rsidRPr="007C51FB">
        <w:t>малого</w:t>
      </w:r>
      <w:r w:rsidRPr="007C51FB">
        <w:rPr>
          <w:spacing w:val="1"/>
        </w:rPr>
        <w:t xml:space="preserve"> </w:t>
      </w:r>
      <w:r w:rsidRPr="007C51FB">
        <w:t>и</w:t>
      </w:r>
      <w:r w:rsidRPr="007C51FB">
        <w:rPr>
          <w:spacing w:val="1"/>
        </w:rPr>
        <w:t xml:space="preserve"> </w:t>
      </w:r>
      <w:r w:rsidRPr="007C51FB">
        <w:t>среднего</w:t>
      </w:r>
      <w:r w:rsidRPr="007C51FB">
        <w:rPr>
          <w:spacing w:val="1"/>
        </w:rPr>
        <w:t xml:space="preserve"> </w:t>
      </w:r>
      <w:r w:rsidRPr="007C51FB">
        <w:t>предпринимательства осуществляется по результатам проведения предварительной оценки</w:t>
      </w:r>
      <w:r w:rsidRPr="007C51FB">
        <w:rPr>
          <w:spacing w:val="1"/>
        </w:rPr>
        <w:t xml:space="preserve"> </w:t>
      </w:r>
      <w:r w:rsidRPr="007C51FB">
        <w:t>(</w:t>
      </w:r>
      <w:proofErr w:type="spellStart"/>
      <w:r w:rsidRPr="007C51FB">
        <w:t>прескоринга</w:t>
      </w:r>
      <w:proofErr w:type="spellEnd"/>
      <w:r w:rsidRPr="007C51FB">
        <w:t>)</w:t>
      </w:r>
      <w:r w:rsidRPr="007C51FB">
        <w:rPr>
          <w:spacing w:val="1"/>
        </w:rPr>
        <w:t xml:space="preserve"> </w:t>
      </w:r>
      <w:r w:rsidRPr="007C51FB">
        <w:t>количественных</w:t>
      </w:r>
      <w:r w:rsidRPr="007C51FB">
        <w:rPr>
          <w:spacing w:val="1"/>
        </w:rPr>
        <w:t xml:space="preserve"> </w:t>
      </w:r>
      <w:r w:rsidRPr="007C51FB">
        <w:t>и</w:t>
      </w:r>
      <w:r w:rsidRPr="007C51FB">
        <w:rPr>
          <w:spacing w:val="1"/>
        </w:rPr>
        <w:t xml:space="preserve"> </w:t>
      </w:r>
      <w:r w:rsidRPr="007C51FB">
        <w:t>качественных</w:t>
      </w:r>
      <w:r w:rsidRPr="007C51FB">
        <w:rPr>
          <w:spacing w:val="1"/>
        </w:rPr>
        <w:t xml:space="preserve"> </w:t>
      </w:r>
      <w:r w:rsidRPr="007C51FB">
        <w:t>показателей</w:t>
      </w:r>
      <w:r w:rsidRPr="007C51FB">
        <w:rPr>
          <w:spacing w:val="1"/>
        </w:rPr>
        <w:t xml:space="preserve"> </w:t>
      </w:r>
      <w:r w:rsidRPr="007C51FB">
        <w:t>деятельности</w:t>
      </w:r>
      <w:r w:rsidRPr="007C51FB">
        <w:rPr>
          <w:spacing w:val="1"/>
        </w:rPr>
        <w:t xml:space="preserve"> </w:t>
      </w:r>
      <w:r w:rsidRPr="007C51FB">
        <w:t>субъекта</w:t>
      </w:r>
      <w:r w:rsidRPr="007C51FB">
        <w:rPr>
          <w:spacing w:val="1"/>
        </w:rPr>
        <w:t xml:space="preserve"> </w:t>
      </w:r>
      <w:r w:rsidRPr="007C51FB">
        <w:t>МСП</w:t>
      </w:r>
      <w:r w:rsidRPr="007C51FB">
        <w:rPr>
          <w:spacing w:val="1"/>
        </w:rPr>
        <w:t xml:space="preserve"> </w:t>
      </w:r>
      <w:r w:rsidRPr="007C51FB">
        <w:t>на</w:t>
      </w:r>
      <w:r w:rsidRPr="007C51FB">
        <w:rPr>
          <w:spacing w:val="1"/>
        </w:rPr>
        <w:t xml:space="preserve"> </w:t>
      </w:r>
      <w:r w:rsidRPr="007C51FB">
        <w:t>основании</w:t>
      </w:r>
      <w:r w:rsidRPr="007C51FB">
        <w:rPr>
          <w:spacing w:val="1"/>
        </w:rPr>
        <w:t xml:space="preserve"> </w:t>
      </w:r>
      <w:r w:rsidRPr="007C51FB">
        <w:t>данных</w:t>
      </w:r>
      <w:r w:rsidRPr="007C51FB">
        <w:rPr>
          <w:spacing w:val="1"/>
        </w:rPr>
        <w:t xml:space="preserve"> </w:t>
      </w:r>
      <w:r w:rsidRPr="007C51FB">
        <w:t>открытых</w:t>
      </w:r>
      <w:r w:rsidRPr="007C51FB">
        <w:rPr>
          <w:spacing w:val="1"/>
        </w:rPr>
        <w:t xml:space="preserve"> </w:t>
      </w:r>
      <w:r w:rsidRPr="007C51FB">
        <w:t>источников</w:t>
      </w:r>
      <w:r w:rsidRPr="007C51FB">
        <w:rPr>
          <w:spacing w:val="1"/>
        </w:rPr>
        <w:t xml:space="preserve">. </w:t>
      </w:r>
    </w:p>
    <w:p w14:paraId="06A52CE9" w14:textId="77777777" w:rsidR="00F30683" w:rsidRPr="007C51FB" w:rsidRDefault="00F30683" w:rsidP="00F30683">
      <w:pPr>
        <w:pStyle w:val="af0"/>
        <w:ind w:left="0" w:right="-1" w:firstLine="720"/>
        <w:rPr>
          <w:spacing w:val="1"/>
        </w:rPr>
      </w:pPr>
      <w:r w:rsidRPr="007C51FB">
        <w:rPr>
          <w:b/>
          <w:bCs/>
          <w:spacing w:val="1"/>
        </w:rPr>
        <w:t>2.5.3.</w:t>
      </w:r>
      <w:r w:rsidRPr="007C51FB">
        <w:rPr>
          <w:spacing w:val="1"/>
        </w:rPr>
        <w:t xml:space="preserve"> Проведение скоринга является </w:t>
      </w:r>
      <w:bookmarkStart w:id="6" w:name="_Hlk78565730"/>
      <w:r w:rsidRPr="007C51FB">
        <w:rPr>
          <w:spacing w:val="1"/>
        </w:rPr>
        <w:t>составной частью комплексной услуги</w:t>
      </w:r>
      <w:bookmarkEnd w:id="6"/>
      <w:r w:rsidRPr="007C51FB">
        <w:rPr>
          <w:spacing w:val="1"/>
        </w:rPr>
        <w:t>.</w:t>
      </w:r>
    </w:p>
    <w:p w14:paraId="741801A1" w14:textId="77777777" w:rsidR="00F30683" w:rsidRPr="007C51FB" w:rsidRDefault="00F30683" w:rsidP="00F30683">
      <w:pPr>
        <w:pStyle w:val="af0"/>
        <w:ind w:left="0" w:right="-1" w:firstLine="720"/>
        <w:rPr>
          <w:spacing w:val="1"/>
        </w:rPr>
      </w:pPr>
      <w:r w:rsidRPr="007C51FB">
        <w:rPr>
          <w:b/>
          <w:bCs/>
          <w:spacing w:val="1"/>
        </w:rPr>
        <w:t xml:space="preserve">2.5.4. </w:t>
      </w:r>
      <w:r w:rsidRPr="007C51FB">
        <w:rPr>
          <w:spacing w:val="1"/>
        </w:rPr>
        <w:t>Скоринг, проведенный в составе одной из комплексных услуг в течение текущего года, может являться составной частью иной комплексной услуги, оказываемой в течение текущего календарного года.</w:t>
      </w:r>
    </w:p>
    <w:p w14:paraId="2B6DEF26" w14:textId="5A687331" w:rsidR="00034A45" w:rsidRPr="007C51FB" w:rsidRDefault="00F30683" w:rsidP="00F30683">
      <w:pPr>
        <w:pStyle w:val="af0"/>
        <w:ind w:left="0" w:right="-1" w:firstLine="720"/>
        <w:rPr>
          <w:spacing w:val="1"/>
        </w:rPr>
      </w:pPr>
      <w:r w:rsidRPr="007C51FB">
        <w:rPr>
          <w:b/>
          <w:bCs/>
          <w:spacing w:val="1"/>
        </w:rPr>
        <w:t xml:space="preserve">2.5.5. </w:t>
      </w:r>
      <w:r w:rsidRPr="007C51FB">
        <w:rPr>
          <w:spacing w:val="1"/>
        </w:rPr>
        <w:t>Комплексная услуга может состоять как из</w:t>
      </w:r>
      <w:r w:rsidRPr="007C51FB">
        <w:rPr>
          <w:b/>
          <w:bCs/>
          <w:spacing w:val="1"/>
        </w:rPr>
        <w:t xml:space="preserve"> </w:t>
      </w:r>
      <w:r w:rsidRPr="007C51FB">
        <w:rPr>
          <w:spacing w:val="1"/>
        </w:rPr>
        <w:t xml:space="preserve">платных услуг, так и из услуг, оказываемых на </w:t>
      </w:r>
      <w:proofErr w:type="spellStart"/>
      <w:r w:rsidRPr="007C51FB">
        <w:rPr>
          <w:spacing w:val="1"/>
        </w:rPr>
        <w:t>безоплатной</w:t>
      </w:r>
      <w:proofErr w:type="spellEnd"/>
      <w:r w:rsidRPr="007C51FB">
        <w:rPr>
          <w:spacing w:val="1"/>
        </w:rPr>
        <w:t xml:space="preserve"> основе.</w:t>
      </w:r>
    </w:p>
    <w:p w14:paraId="5AFF4D1F" w14:textId="77777777" w:rsidR="00034A45" w:rsidRPr="00F23233" w:rsidRDefault="00034A45" w:rsidP="00484908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4E63179" w14:textId="2A5BD2AD" w:rsidR="00DB4B61" w:rsidRDefault="00DB4B61" w:rsidP="00DB4B61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Порядок оказания услуг</w:t>
      </w:r>
    </w:p>
    <w:p w14:paraId="4E04C9EB" w14:textId="77777777" w:rsidR="00DB4B61" w:rsidRDefault="00DB4B61" w:rsidP="00DB4B61">
      <w:pPr>
        <w:pStyle w:val="a4"/>
        <w:widowControl w:val="0"/>
        <w:tabs>
          <w:tab w:val="left" w:pos="567"/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C329D8" w14:textId="77777777" w:rsidR="00DB4B61" w:rsidRPr="00DB4B61" w:rsidRDefault="00DB4B61" w:rsidP="00DB4B61">
      <w:pPr>
        <w:pStyle w:val="a4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bookmarkStart w:id="7" w:name="_Hlk62656090"/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 целью получения государственной поддержки Заявитель обращается в Фонд одним из следующих способов:</w:t>
      </w:r>
    </w:p>
    <w:p w14:paraId="62290567" w14:textId="1246E98D" w:rsidR="00DB4B61" w:rsidRPr="00DB4B61" w:rsidRDefault="00DB4B61" w:rsidP="00DB4B61">
      <w:pPr>
        <w:pStyle w:val="a4"/>
        <w:widowControl w:val="0"/>
        <w:tabs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личное обращение по адресу: </w:t>
      </w:r>
      <w:r w:rsidR="00C473A1" w:rsidRPr="00C473A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295011, Республика Крым, Симферополь, ул. Турецкая, д. 15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Центр народно-художественных промыслов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;</w:t>
      </w:r>
    </w:p>
    <w:p w14:paraId="5AC13AA0" w14:textId="611B355A" w:rsidR="00DB4B61" w:rsidRPr="00DB4B61" w:rsidRDefault="00DB4B61" w:rsidP="00DB4B61">
      <w:pPr>
        <w:pStyle w:val="a4"/>
        <w:widowControl w:val="0"/>
        <w:tabs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 с использованием средств телефонной связи в рамках организованной «горячей линии» по номеру тел. 8 800 500 38 59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(доб. 600)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8 978 989 00 60;</w:t>
      </w:r>
    </w:p>
    <w:p w14:paraId="41F2EFC8" w14:textId="3C3F9D3F" w:rsidR="00DB4B61" w:rsidRPr="00DB4B61" w:rsidRDefault="00DB4B61" w:rsidP="00DB4B61">
      <w:pPr>
        <w:widowControl w:val="0"/>
        <w:tabs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- с использованием информационно-телекоммуникационной сети «Интернет» через личный кабинет </w:t>
      </w:r>
      <w:r w:rsidR="00463E53" w:rsidRPr="00463E5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АИС «Мой бизнес»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14:paraId="1FE59577" w14:textId="72A97606" w:rsidR="00DB4B61" w:rsidRPr="00DB4B61" w:rsidRDefault="00DB4B61" w:rsidP="00DB4B61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Обращения, поступившие от Заявителей на оказание услуг, предусмотренных подпунктом 2.1.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настоящего Регламента </w:t>
      </w:r>
      <w:bookmarkStart w:id="8" w:name="_Hlk62057110"/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регистрируются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сотрудником Центра НХП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в АИС «Мой бизнес».</w:t>
      </w:r>
      <w:bookmarkEnd w:id="8"/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При этом первичные консультации Заявители могут получить в день обращения.</w:t>
      </w:r>
    </w:p>
    <w:p w14:paraId="45A3A67C" w14:textId="58C18FD6" w:rsidR="00DB4B61" w:rsidRPr="00DB4B61" w:rsidRDefault="00DB4B61" w:rsidP="00DB4B61">
      <w:pPr>
        <w:pStyle w:val="a4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Услуги, </w:t>
      </w:r>
      <w:bookmarkStart w:id="9" w:name="_Hlk62055696"/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указанные в пунктах </w:t>
      </w:r>
      <w:bookmarkStart w:id="10" w:name="_Hlk62229216"/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2.1.2,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2.2-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2.</w:t>
      </w:r>
      <w:r w:rsidR="00A119C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.,</w:t>
      </w:r>
      <w:bookmarkStart w:id="11" w:name="_Hlk77178849"/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настоящего Регламента</w:t>
      </w:r>
      <w:bookmarkEnd w:id="10"/>
      <w:bookmarkEnd w:id="11"/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bookmarkEnd w:id="9"/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bookmarkStart w:id="12" w:name="_Hlk77251659"/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Заявители могут получить на основании Заявки установленного образца (Приложение № 1</w:t>
      </w:r>
      <w:r w:rsidR="00A119C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</w:t>
      </w:r>
      <w:r w:rsidR="00B522B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9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к настоящему Регламенту), предоставленного в Фонд лично или путем направления скан-копии заполненной Заявки на электронную почту </w:t>
      </w:r>
      <w:hyperlink r:id="rId9" w:history="1">
        <w:r w:rsidRPr="00073DF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fond</w:t>
        </w:r>
        <w:r w:rsidRPr="00DB4B6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@</w:t>
        </w:r>
        <w:r w:rsidRPr="00073DF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frbk</w:t>
        </w:r>
        <w:r w:rsidRPr="00DB4B6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.</w:t>
        </w:r>
        <w:r w:rsidRPr="00073DF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ru</w:t>
        </w:r>
      </w:hyperlink>
      <w:r w:rsidR="00A119C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, </w:t>
      </w:r>
      <w:bookmarkStart w:id="13" w:name="_Hlk79651229"/>
      <w:r w:rsidR="00A119C1" w:rsidRPr="00A119C1">
        <w:rPr>
          <w:rFonts w:ascii="Times New Roman" w:hAnsi="Times New Roman" w:cs="Times New Roman"/>
          <w:sz w:val="28"/>
          <w:szCs w:val="28"/>
        </w:rPr>
        <w:fldChar w:fldCharType="begin"/>
      </w:r>
      <w:r w:rsidR="00A119C1" w:rsidRPr="00A119C1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A119C1" w:rsidRPr="00A119C1">
        <w:rPr>
          <w:rFonts w:ascii="Times New Roman" w:hAnsi="Times New Roman" w:cs="Times New Roman"/>
          <w:sz w:val="28"/>
          <w:szCs w:val="28"/>
        </w:rPr>
        <w:instrText>HYPERLINK</w:instrText>
      </w:r>
      <w:r w:rsidR="00A119C1" w:rsidRPr="00A119C1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A119C1" w:rsidRPr="00A119C1">
        <w:rPr>
          <w:rFonts w:ascii="Times New Roman" w:hAnsi="Times New Roman" w:cs="Times New Roman"/>
          <w:sz w:val="28"/>
          <w:szCs w:val="28"/>
        </w:rPr>
        <w:instrText>mailto</w:instrText>
      </w:r>
      <w:r w:rsidR="00A119C1" w:rsidRPr="00A119C1">
        <w:rPr>
          <w:rFonts w:ascii="Times New Roman" w:hAnsi="Times New Roman" w:cs="Times New Roman"/>
          <w:sz w:val="28"/>
          <w:szCs w:val="28"/>
          <w:lang w:val="ru-RU"/>
        </w:rPr>
        <w:instrText>:</w:instrText>
      </w:r>
      <w:r w:rsidR="00A119C1" w:rsidRPr="00A119C1">
        <w:rPr>
          <w:rFonts w:ascii="Times New Roman" w:hAnsi="Times New Roman" w:cs="Times New Roman"/>
          <w:sz w:val="28"/>
          <w:szCs w:val="28"/>
        </w:rPr>
        <w:instrText>info</w:instrText>
      </w:r>
      <w:r w:rsidR="00A119C1" w:rsidRPr="00A119C1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A119C1" w:rsidRPr="00A119C1">
        <w:rPr>
          <w:rFonts w:ascii="Times New Roman" w:hAnsi="Times New Roman" w:cs="Times New Roman"/>
          <w:sz w:val="28"/>
          <w:szCs w:val="28"/>
        </w:rPr>
        <w:instrText>nhp</w:instrText>
      </w:r>
      <w:r w:rsidR="00A119C1" w:rsidRPr="00A119C1">
        <w:rPr>
          <w:rFonts w:ascii="Times New Roman" w:hAnsi="Times New Roman" w:cs="Times New Roman"/>
          <w:sz w:val="28"/>
          <w:szCs w:val="28"/>
          <w:lang w:val="ru-RU"/>
        </w:rPr>
        <w:instrText>@</w:instrText>
      </w:r>
      <w:r w:rsidR="00A119C1" w:rsidRPr="00A119C1">
        <w:rPr>
          <w:rFonts w:ascii="Times New Roman" w:hAnsi="Times New Roman" w:cs="Times New Roman"/>
          <w:sz w:val="28"/>
          <w:szCs w:val="28"/>
        </w:rPr>
        <w:instrText>frbk</w:instrText>
      </w:r>
      <w:r w:rsidR="00A119C1" w:rsidRPr="00A119C1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A119C1" w:rsidRPr="00A119C1">
        <w:rPr>
          <w:rFonts w:ascii="Times New Roman" w:hAnsi="Times New Roman" w:cs="Times New Roman"/>
          <w:sz w:val="28"/>
          <w:szCs w:val="28"/>
        </w:rPr>
        <w:instrText>ru</w:instrText>
      </w:r>
      <w:r w:rsidR="00A119C1" w:rsidRPr="00A119C1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="00A119C1" w:rsidRPr="00A119C1">
        <w:rPr>
          <w:rFonts w:ascii="Times New Roman" w:hAnsi="Times New Roman" w:cs="Times New Roman"/>
          <w:sz w:val="28"/>
          <w:szCs w:val="28"/>
        </w:rPr>
        <w:fldChar w:fldCharType="separate"/>
      </w:r>
      <w:r w:rsidR="00A119C1" w:rsidRPr="00A119C1">
        <w:rPr>
          <w:rStyle w:val="a6"/>
          <w:rFonts w:ascii="Times New Roman" w:hAnsi="Times New Roman" w:cs="Times New Roman"/>
          <w:sz w:val="28"/>
          <w:szCs w:val="28"/>
        </w:rPr>
        <w:t>info</w:t>
      </w:r>
      <w:r w:rsidR="00A119C1" w:rsidRPr="00A119C1">
        <w:rPr>
          <w:rStyle w:val="a6"/>
          <w:rFonts w:ascii="Times New Roman" w:hAnsi="Times New Roman" w:cs="Times New Roman"/>
          <w:sz w:val="28"/>
          <w:szCs w:val="28"/>
          <w:lang w:val="ru-RU"/>
        </w:rPr>
        <w:t>.</w:t>
      </w:r>
      <w:r w:rsidR="00A119C1" w:rsidRPr="00A119C1">
        <w:rPr>
          <w:rStyle w:val="a6"/>
          <w:rFonts w:ascii="Times New Roman" w:hAnsi="Times New Roman" w:cs="Times New Roman"/>
          <w:sz w:val="28"/>
          <w:szCs w:val="28"/>
        </w:rPr>
        <w:t>nhp</w:t>
      </w:r>
      <w:r w:rsidR="00A119C1" w:rsidRPr="00A119C1">
        <w:rPr>
          <w:rStyle w:val="a6"/>
          <w:rFonts w:ascii="Times New Roman" w:hAnsi="Times New Roman" w:cs="Times New Roman"/>
          <w:sz w:val="28"/>
          <w:szCs w:val="28"/>
          <w:lang w:val="ru-RU"/>
        </w:rPr>
        <w:t>@</w:t>
      </w:r>
      <w:r w:rsidR="00A119C1" w:rsidRPr="00A119C1">
        <w:rPr>
          <w:rStyle w:val="a6"/>
          <w:rFonts w:ascii="Times New Roman" w:hAnsi="Times New Roman" w:cs="Times New Roman"/>
          <w:sz w:val="28"/>
          <w:szCs w:val="28"/>
        </w:rPr>
        <w:t>frbk</w:t>
      </w:r>
      <w:r w:rsidR="00A119C1" w:rsidRPr="00A119C1">
        <w:rPr>
          <w:rStyle w:val="a6"/>
          <w:rFonts w:ascii="Times New Roman" w:hAnsi="Times New Roman" w:cs="Times New Roman"/>
          <w:sz w:val="28"/>
          <w:szCs w:val="28"/>
          <w:lang w:val="ru-RU"/>
        </w:rPr>
        <w:t>.</w:t>
      </w:r>
      <w:r w:rsidR="00A119C1" w:rsidRPr="00A119C1">
        <w:rPr>
          <w:rStyle w:val="a6"/>
          <w:rFonts w:ascii="Times New Roman" w:hAnsi="Times New Roman" w:cs="Times New Roman"/>
          <w:sz w:val="28"/>
          <w:szCs w:val="28"/>
        </w:rPr>
        <w:t>ru</w:t>
      </w:r>
      <w:r w:rsidR="00A119C1" w:rsidRPr="00A119C1">
        <w:rPr>
          <w:rFonts w:ascii="Times New Roman" w:hAnsi="Times New Roman" w:cs="Times New Roman"/>
          <w:sz w:val="28"/>
          <w:szCs w:val="28"/>
        </w:rPr>
        <w:fldChar w:fldCharType="end"/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="00A119C1" w:rsidRPr="00A119C1">
        <w:rPr>
          <w:lang w:val="ru-RU"/>
        </w:rPr>
        <w:t xml:space="preserve"> </w:t>
      </w:r>
      <w:hyperlink r:id="rId10" w:history="1">
        <w:r w:rsidR="00A119C1" w:rsidRPr="005966BA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ru-RU"/>
          </w:rPr>
          <w:t>consultant.nhp@frbk.ru</w:t>
        </w:r>
      </w:hyperlink>
      <w:bookmarkEnd w:id="13"/>
      <w:r w:rsidR="00A119C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B4B6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 последующим предоставлением оригинала в срок не позднее 1 дня до начала оказания услуги.</w:t>
      </w:r>
    </w:p>
    <w:bookmarkEnd w:id="12"/>
    <w:p w14:paraId="78D6A3AF" w14:textId="7EE29848" w:rsidR="00DB4B61" w:rsidRPr="00DB4B61" w:rsidRDefault="00DB4B61" w:rsidP="00DB4B61">
      <w:pPr>
        <w:pStyle w:val="a4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Перечень мероприятий Центра</w:t>
      </w:r>
      <w:r w:rsidR="00A119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НХП</w:t>
      </w: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запланированных на текущий год, размещается на официальном сайте Фонда.</w:t>
      </w:r>
    </w:p>
    <w:p w14:paraId="5D527B6A" w14:textId="7E872CDC" w:rsidR="00DB4B61" w:rsidRPr="00DB4B61" w:rsidRDefault="00DB4B61" w:rsidP="00DB4B61">
      <w:pPr>
        <w:pStyle w:val="a4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Перечень мероприятий формируется Центром</w:t>
      </w:r>
      <w:r w:rsidR="00A119C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НХП</w:t>
      </w: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 том числе с учетом обращений, поступивших от Заявителей, а также предложений органов исполнительной власти, государственных и муниципальных учреждений и государственных унитарных предприятий, иных организаций по любым актуальным вопросам, касающимся развития малого и среднего предпринимательства.</w:t>
      </w:r>
    </w:p>
    <w:p w14:paraId="405581AD" w14:textId="26F6733A" w:rsidR="00DB4B61" w:rsidRPr="007C51FB" w:rsidRDefault="00DB4B61" w:rsidP="00DB4B61">
      <w:pPr>
        <w:pStyle w:val="a4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sz w:val="28"/>
          <w:szCs w:val="28"/>
          <w:lang w:val="ru-RU"/>
        </w:rPr>
        <w:t>Услуги, указанные в пунктах 2.1.2, 2.2., 2.3., 2.4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2.5. </w:t>
      </w:r>
      <w:bookmarkStart w:id="14" w:name="_Hlk62060016"/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оказываются, в том числе с привлечением профильных организаций (Партнеров Фонда)</w:t>
      </w:r>
      <w:bookmarkEnd w:id="14"/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, список которых определен путем предоставления в Фонд коммерческих предложений на оказание услуг в соответствии с областью специализации организации.</w:t>
      </w:r>
    </w:p>
    <w:p w14:paraId="2B5CA077" w14:textId="0D055CAD" w:rsidR="00DB4B61" w:rsidRPr="007C51FB" w:rsidRDefault="00DB4B61" w:rsidP="00DB4B61">
      <w:pPr>
        <w:pStyle w:val="a4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Информирование Заявителей и иных заинтересованных лиц о мероприятиях осуществляется путем размещения информации на официальном сайте,</w:t>
      </w:r>
      <w:r w:rsidR="00A119C1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сайте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00E1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Центра НХП, 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в средствах массовой информации, а также путем прямой рассылки приглашений по средствам телефонной, электронной связи.</w:t>
      </w:r>
    </w:p>
    <w:bookmarkEnd w:id="7"/>
    <w:p w14:paraId="1B84CE2C" w14:textId="3FA2DDB2" w:rsidR="00DB4B61" w:rsidRPr="007C51FB" w:rsidRDefault="00DB4B61" w:rsidP="00DB4B61">
      <w:pPr>
        <w:pStyle w:val="a4"/>
        <w:widowControl w:val="0"/>
        <w:numPr>
          <w:ilvl w:val="1"/>
          <w:numId w:val="9"/>
        </w:numPr>
        <w:tabs>
          <w:tab w:val="left" w:pos="567"/>
          <w:tab w:val="left" w:pos="1134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Получатели услуг регистрируются специалистами Центра</w:t>
      </w:r>
      <w:r w:rsidR="002600E1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НХП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, ответственными за проведение мероприятий в электронном виде</w:t>
      </w:r>
      <w:r w:rsidR="002600E1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600E1"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АИС «Мой бизнес»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B6DBF05" w14:textId="6D30CE69" w:rsidR="00DB4B61" w:rsidRPr="007C51FB" w:rsidRDefault="002600E1" w:rsidP="002600E1">
      <w:pPr>
        <w:pStyle w:val="a4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обеспечении участия в мероприятиях на крупных российских и международных выставочных площадках,</w:t>
      </w:r>
      <w:r w:rsidRPr="007C51FB">
        <w:rPr>
          <w:lang w:val="ru-RU"/>
        </w:rPr>
        <w:t xml:space="preserve"> </w:t>
      </w:r>
      <w:proofErr w:type="spellStart"/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конгрессных</w:t>
      </w:r>
      <w:proofErr w:type="spellEnd"/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выставочно</w:t>
      </w:r>
      <w:proofErr w:type="spellEnd"/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-ярмарочных мероприятиях Фонд может оплачивать следующие расходы, возникающие при предоставлении поддержки субъектам малого и среднего предпринимательства, а также физических лиц, применяющих специальный налоговый режим «Налог на профессиональный доход»:</w:t>
      </w:r>
    </w:p>
    <w:p w14:paraId="6C4606B2" w14:textId="046B938D" w:rsidR="00DB4B61" w:rsidRPr="007C51FB" w:rsidRDefault="00DB4B61" w:rsidP="00DB4B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оплату регистрационного взноса участника;</w:t>
      </w:r>
    </w:p>
    <w:p w14:paraId="557BB973" w14:textId="77777777" w:rsidR="00DB4B61" w:rsidRPr="007C51FB" w:rsidRDefault="00DB4B61" w:rsidP="00DB4B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аренду коллективного и/или индивидуального стенда;</w:t>
      </w:r>
    </w:p>
    <w:p w14:paraId="06864214" w14:textId="77777777" w:rsidR="00DB4B61" w:rsidRPr="007C51FB" w:rsidRDefault="00DB4B61" w:rsidP="00DB4B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застройку коллективного и/или индивидуального стенда, в том числе включая витрины, стеллажи, телевизионные экраны, печать графики и оклейку стенда, и другое;</w:t>
      </w:r>
    </w:p>
    <w:p w14:paraId="40E2A165" w14:textId="41025E77" w:rsidR="00DB4B61" w:rsidRPr="007C51FB" w:rsidRDefault="00DB4B61" w:rsidP="00DB4B6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аренду переговорного места или площадки в рамках мероприятия для проведения переговоров.</w:t>
      </w:r>
    </w:p>
    <w:p w14:paraId="51566992" w14:textId="77777777" w:rsidR="00DB4B61" w:rsidRPr="007C51FB" w:rsidRDefault="00DB4B61" w:rsidP="00DB4B61">
      <w:pPr>
        <w:pStyle w:val="a4"/>
        <w:widowControl w:val="0"/>
        <w:numPr>
          <w:ilvl w:val="1"/>
          <w:numId w:val="9"/>
        </w:numPr>
        <w:tabs>
          <w:tab w:val="left" w:pos="567"/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Услуги, оказываемые Заявителям </w:t>
      </w:r>
      <w:r w:rsidRPr="007C51F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 привлечением профильных организаций (Партнеров Фонда), </w:t>
      </w:r>
      <w:r w:rsidRPr="007C51F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считаются оказанными после предоставления Исполнителем в Фонд отчета о выполненной работе и подписания акта оказанных услуг.</w:t>
      </w:r>
    </w:p>
    <w:p w14:paraId="7B1CE39F" w14:textId="77777777" w:rsidR="00DB4B61" w:rsidRPr="007C51FB" w:rsidRDefault="00DB4B61" w:rsidP="00DB4B61">
      <w:pPr>
        <w:pStyle w:val="a4"/>
        <w:widowControl w:val="0"/>
        <w:tabs>
          <w:tab w:val="left" w:pos="567"/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1E5545F2" w14:textId="6F803D2B" w:rsidR="00DB4B61" w:rsidRPr="007C51FB" w:rsidRDefault="005F6399" w:rsidP="00DB4B61">
      <w:pPr>
        <w:pStyle w:val="a4"/>
        <w:numPr>
          <w:ilvl w:val="0"/>
          <w:numId w:val="9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1F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Форма оказания услуг</w:t>
      </w:r>
    </w:p>
    <w:p w14:paraId="25B79F2C" w14:textId="77777777" w:rsidR="00463E53" w:rsidRPr="007C51FB" w:rsidRDefault="00463E53" w:rsidP="00463E53">
      <w:pPr>
        <w:pStyle w:val="a4"/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692011" w14:textId="49E3A84E" w:rsidR="00DB4B61" w:rsidRPr="007C51FB" w:rsidRDefault="00DB4B61" w:rsidP="00DB4B61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5" w:name="_Hlk63180006"/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 перечня услуг, оказываемых </w:t>
      </w:r>
      <w:r w:rsidR="005F6399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Центром НХП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заявитель вправе выбрать единичную услугу или комплекс </w:t>
      </w:r>
      <w:bookmarkStart w:id="16" w:name="_Hlk63678031"/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услуг</w:t>
      </w:r>
      <w:bookmarkEnd w:id="16"/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bookmarkEnd w:id="15"/>
    <w:p w14:paraId="04000D23" w14:textId="4BB850BB" w:rsidR="00DB4B61" w:rsidRPr="007C51FB" w:rsidRDefault="00DB4B61" w:rsidP="00DB4B61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Оказание двух и более единичных услуг различных направлений, предусмотренных пунктом 2 настоящего Регламента (консультационная поддержка, образовательная поддержка, </w:t>
      </w:r>
      <w:r w:rsidR="005F6399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имущественная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F6399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инновационная поддержка,</w:t>
      </w: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иные услуги) одному заявителю при условии проведения </w:t>
      </w:r>
      <w:proofErr w:type="spellStart"/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прескоринга</w:t>
      </w:r>
      <w:proofErr w:type="spellEnd"/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, приравнивается к оказанию комплексной услуги.</w:t>
      </w:r>
    </w:p>
    <w:p w14:paraId="1104ACD8" w14:textId="77777777" w:rsidR="00DB4B61" w:rsidRPr="007C51FB" w:rsidRDefault="00DB4B61" w:rsidP="00DB4B61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6785A0" w14:textId="4CF85AFC" w:rsidR="00DB4B61" w:rsidRPr="007C51FB" w:rsidRDefault="005F6399" w:rsidP="00DB4B61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1F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Стоимость услуг</w:t>
      </w:r>
    </w:p>
    <w:p w14:paraId="6EC75680" w14:textId="77777777" w:rsidR="00FD1AD0" w:rsidRPr="007C51FB" w:rsidRDefault="00FD1AD0" w:rsidP="00FD1AD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41F8A" w14:textId="2605A16A" w:rsidR="005F6399" w:rsidRPr="007C51FB" w:rsidRDefault="005F6399" w:rsidP="00DB4B61">
      <w:pPr>
        <w:pStyle w:val="a4"/>
        <w:numPr>
          <w:ilvl w:val="1"/>
          <w:numId w:val="9"/>
        </w:numPr>
        <w:tabs>
          <w:tab w:val="left" w:pos="1134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Услуги Центра НХП предоставляются на </w:t>
      </w:r>
      <w:proofErr w:type="spellStart"/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безоплатной</w:t>
      </w:r>
      <w:proofErr w:type="spellEnd"/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, полностью платной или частично платной основе</w:t>
      </w:r>
      <w:r w:rsidR="00951DDE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51DDE" w:rsidRPr="007C51FB">
        <w:rPr>
          <w:lang w:val="ru-RU"/>
        </w:rPr>
        <w:t xml:space="preserve"> </w:t>
      </w:r>
      <w:r w:rsidR="00951DDE"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что устанавливается соответствующим Регламентом.</w:t>
      </w:r>
    </w:p>
    <w:p w14:paraId="7EF4C017" w14:textId="704E6E59" w:rsidR="00DB4B61" w:rsidRPr="007C51FB" w:rsidRDefault="00DB4B61" w:rsidP="00DB4B61">
      <w:pPr>
        <w:pStyle w:val="a4"/>
        <w:numPr>
          <w:ilvl w:val="1"/>
          <w:numId w:val="9"/>
        </w:numPr>
        <w:tabs>
          <w:tab w:val="left" w:pos="1134"/>
          <w:tab w:val="left" w:pos="1418"/>
        </w:tabs>
        <w:spacing w:after="20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51FB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Консультации об услугах Центра и проведение расширенной оценки (скоринга) количественных и качественных показателей деятельности субъекта малого и среднего предпринимательства осуществляется бесплатно.</w:t>
      </w:r>
    </w:p>
    <w:p w14:paraId="0BEC444C" w14:textId="77777777" w:rsidR="00FD1AD0" w:rsidRPr="00DB4B61" w:rsidRDefault="00FD1AD0" w:rsidP="00FD1AD0">
      <w:pPr>
        <w:pStyle w:val="a4"/>
        <w:tabs>
          <w:tab w:val="left" w:pos="1134"/>
          <w:tab w:val="left" w:pos="1418"/>
        </w:tabs>
        <w:spacing w:after="20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14:paraId="3E7D596D" w14:textId="2D6AB785" w:rsidR="00DB4B61" w:rsidRDefault="006034BC" w:rsidP="00DB4B61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Условия оказания услуг</w:t>
      </w:r>
    </w:p>
    <w:p w14:paraId="0BD62957" w14:textId="77777777" w:rsidR="00FD1AD0" w:rsidRPr="00311625" w:rsidRDefault="00FD1AD0" w:rsidP="00FD1AD0">
      <w:pPr>
        <w:pStyle w:val="a4"/>
        <w:widowControl w:val="0"/>
        <w:tabs>
          <w:tab w:val="left" w:pos="567"/>
          <w:tab w:val="left" w:pos="1276"/>
          <w:tab w:val="left" w:pos="3544"/>
          <w:tab w:val="left" w:pos="3828"/>
          <w:tab w:val="left" w:pos="3969"/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DC92D2" w14:textId="0853FCFB" w:rsidR="00DB4B61" w:rsidRPr="00DB4B61" w:rsidRDefault="00DB4B61" w:rsidP="00DB4B61">
      <w:pPr>
        <w:pStyle w:val="a4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7" w:name="_Hlk62212534"/>
      <w:r w:rsidRPr="00DB4B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случаях, предусмотренных настоящим Регламентом, услуги предоставляются Заявителям согласно представленным Заявкам </w:t>
      </w:r>
      <w:bookmarkStart w:id="18" w:name="_Hlk62458665"/>
      <w:r w:rsidRPr="00DB4B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пределах объема финансирования </w:t>
      </w:r>
      <w:r w:rsidR="005F6399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 НХП</w:t>
      </w:r>
      <w:r w:rsidRPr="00DB4B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текущем финансовом году</w:t>
      </w:r>
      <w:bookmarkEnd w:id="18"/>
      <w:r w:rsidRPr="00DB4B6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bookmarkEnd w:id="17"/>
    <w:p w14:paraId="054704FD" w14:textId="29EEC5DC" w:rsidR="00DB4B61" w:rsidRDefault="00463E53" w:rsidP="00DB4B61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Получатель услуги даёт согласие</w:t>
      </w:r>
      <w:r w:rsidR="00DB4B61" w:rsidRPr="00232E5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096FEBB" w14:textId="77777777" w:rsidR="00DB4B61" w:rsidRPr="00DB4B61" w:rsidRDefault="00DB4B61" w:rsidP="00DB4B61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 на обработку персональных данных и передачу их третьим лицам;</w:t>
      </w:r>
    </w:p>
    <w:p w14:paraId="0BB714D8" w14:textId="77777777" w:rsidR="00DB4B61" w:rsidRPr="00DB4B61" w:rsidRDefault="00DB4B61" w:rsidP="00DB4B61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б) на участие в опросах Фонда;</w:t>
      </w:r>
    </w:p>
    <w:p w14:paraId="09A74BD5" w14:textId="7676C7BE" w:rsidR="00DB4B61" w:rsidRPr="00DB4B61" w:rsidRDefault="00DB4B61" w:rsidP="00DB4B61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</w:t>
      </w:r>
      <w:r w:rsidR="00463E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выполнение возможных дополнительных условий, необходимых для принятия решения о предоставлении услуг Получателю услуг.</w:t>
      </w:r>
    </w:p>
    <w:p w14:paraId="7214E80B" w14:textId="250BC742" w:rsidR="00DB4B61" w:rsidRPr="00DB4B61" w:rsidRDefault="00DB4B61" w:rsidP="00DB4B61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Услуги Ц</w:t>
      </w:r>
      <w:r w:rsidR="005F639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ентра НХП</w:t>
      </w:r>
      <w:r w:rsidRPr="00DB4B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предоставляются Заявителям:</w:t>
      </w:r>
    </w:p>
    <w:p w14:paraId="2716DAA5" w14:textId="77777777" w:rsidR="00DB4B61" w:rsidRPr="00DB4B61" w:rsidRDefault="00DB4B61" w:rsidP="00DB4B61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а)</w:t>
      </w:r>
      <w:r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не отвечающим требованиям, предъявляемым Фондом к Получателям услуг;</w:t>
      </w:r>
    </w:p>
    <w:p w14:paraId="5601A81E" w14:textId="0F34BED0" w:rsidR="00DB4B61" w:rsidRPr="00DB4B61" w:rsidRDefault="005F6399" w:rsidP="00DB4B61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 w:rsidR="00DB4B61"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DB4B61" w:rsidRPr="00DB4B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предоставившим недостоверные (ложные) сведения и (или) документы. </w:t>
      </w:r>
    </w:p>
    <w:p w14:paraId="0C87E063" w14:textId="77777777" w:rsidR="002B3ADE" w:rsidRPr="00422A98" w:rsidRDefault="002B3ADE" w:rsidP="00C911E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E854DE7" w14:textId="55FF185C" w:rsidR="002B3ADE" w:rsidRPr="00463E53" w:rsidRDefault="002B3ADE" w:rsidP="00463E53">
      <w:pPr>
        <w:pStyle w:val="a4"/>
        <w:numPr>
          <w:ilvl w:val="0"/>
          <w:numId w:val="9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63E5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 за исполнением Регламента</w:t>
      </w:r>
    </w:p>
    <w:p w14:paraId="11C1E1C6" w14:textId="77777777" w:rsidR="00463E53" w:rsidRPr="00463E53" w:rsidRDefault="00463E53" w:rsidP="00463E53">
      <w:pPr>
        <w:pStyle w:val="a4"/>
        <w:tabs>
          <w:tab w:val="left" w:pos="142"/>
        </w:tabs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23CB27" w14:textId="7725A599" w:rsidR="002B3ADE" w:rsidRPr="00D60EA3" w:rsidRDefault="00463E53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2B3ADE" w:rsidRPr="006B6A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B3ADE" w:rsidRPr="00D60EA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2B3ADE" w:rsidRPr="007D6124">
        <w:rPr>
          <w:rFonts w:ascii="Times New Roman" w:hAnsi="Times New Roman" w:cs="Times New Roman"/>
          <w:sz w:val="28"/>
          <w:szCs w:val="28"/>
          <w:lang w:val="ru-RU"/>
        </w:rPr>
        <w:t>Текущий контроль за исполнением настоящего Регламента</w:t>
      </w:r>
      <w:r w:rsidR="007F2547" w:rsidRPr="007D6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3ADE" w:rsidRPr="007D6124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</w:t>
      </w:r>
      <w:r w:rsidR="00E55D48">
        <w:rPr>
          <w:rFonts w:ascii="Times New Roman" w:hAnsi="Times New Roman" w:cs="Times New Roman"/>
          <w:sz w:val="28"/>
          <w:szCs w:val="28"/>
          <w:lang w:val="ru-RU"/>
        </w:rPr>
        <w:t>сотрудниками и р</w:t>
      </w:r>
      <w:r w:rsidR="006B6A63">
        <w:rPr>
          <w:rFonts w:ascii="Times New Roman" w:hAnsi="Times New Roman" w:cs="Times New Roman"/>
          <w:sz w:val="28"/>
          <w:szCs w:val="28"/>
          <w:lang w:val="ru-RU"/>
        </w:rPr>
        <w:t>уководител</w:t>
      </w:r>
      <w:r w:rsidR="00E55D4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B6A63"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="007D6124" w:rsidRPr="007D61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6A63">
        <w:rPr>
          <w:rFonts w:ascii="Times New Roman" w:hAnsi="Times New Roman" w:cs="Times New Roman"/>
          <w:sz w:val="28"/>
          <w:szCs w:val="28"/>
          <w:lang w:val="ru-RU"/>
        </w:rPr>
        <w:t>НХП</w:t>
      </w:r>
      <w:r w:rsidR="007F2547" w:rsidRPr="007D61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D04BE5" w14:textId="77777777" w:rsidR="008F4921" w:rsidRPr="00422A98" w:rsidRDefault="008F4921" w:rsidP="00C911E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8EAADB5" w14:textId="74B4EF3E" w:rsidR="002B3ADE" w:rsidRPr="00B522B5" w:rsidRDefault="002B3ADE" w:rsidP="00B522B5">
      <w:pPr>
        <w:pStyle w:val="a4"/>
        <w:numPr>
          <w:ilvl w:val="0"/>
          <w:numId w:val="9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52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 к Регламенту</w:t>
      </w:r>
    </w:p>
    <w:p w14:paraId="1DF25509" w14:textId="77777777" w:rsidR="00B522B5" w:rsidRPr="00B522B5" w:rsidRDefault="00B522B5" w:rsidP="00B522B5">
      <w:pPr>
        <w:pStyle w:val="a4"/>
        <w:tabs>
          <w:tab w:val="left" w:pos="142"/>
        </w:tabs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A88FAB0" w14:textId="54DBCF57" w:rsidR="002B3ADE" w:rsidRPr="00422A98" w:rsidRDefault="00B522B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.1. Приложение № 1 к Регламенту </w:t>
      </w:r>
      <w:r w:rsidR="000E41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1A7">
        <w:rPr>
          <w:rFonts w:ascii="Times New Roman" w:hAnsi="Times New Roman" w:cs="Times New Roman"/>
          <w:sz w:val="28"/>
          <w:szCs w:val="28"/>
          <w:lang w:val="ru-RU"/>
        </w:rPr>
        <w:t>анкета получателя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поддержки;</w:t>
      </w:r>
    </w:p>
    <w:p w14:paraId="39E7CB4B" w14:textId="16FA4E30" w:rsidR="002B3ADE" w:rsidRPr="00422A98" w:rsidRDefault="00B522B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41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. Приложение № </w:t>
      </w:r>
      <w:r w:rsidR="000E41A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к Регламенту </w:t>
      </w:r>
      <w:r w:rsidR="008A292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D4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A2924" w:rsidRPr="008A2924">
        <w:rPr>
          <w:rFonts w:ascii="Times New Roman" w:hAnsi="Times New Roman" w:cs="Times New Roman"/>
          <w:sz w:val="28"/>
          <w:szCs w:val="28"/>
          <w:lang w:val="ru-RU"/>
        </w:rPr>
        <w:t>аявка</w:t>
      </w:r>
      <w:r w:rsidR="008A2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924" w:rsidRPr="008A2924">
        <w:rPr>
          <w:rFonts w:ascii="Times New Roman" w:hAnsi="Times New Roman" w:cs="Times New Roman"/>
          <w:sz w:val="28"/>
          <w:szCs w:val="28"/>
          <w:lang w:val="ru-RU"/>
        </w:rPr>
        <w:t xml:space="preserve">на участие в </w:t>
      </w:r>
      <w:proofErr w:type="spellStart"/>
      <w:r w:rsidR="008A2924" w:rsidRPr="008A2924">
        <w:rPr>
          <w:rFonts w:ascii="Times New Roman" w:hAnsi="Times New Roman" w:cs="Times New Roman"/>
          <w:sz w:val="28"/>
          <w:szCs w:val="28"/>
          <w:lang w:val="ru-RU"/>
        </w:rPr>
        <w:t>выставочно</w:t>
      </w:r>
      <w:proofErr w:type="spellEnd"/>
      <w:r w:rsidR="008A2924" w:rsidRPr="008A2924">
        <w:rPr>
          <w:rFonts w:ascii="Times New Roman" w:hAnsi="Times New Roman" w:cs="Times New Roman"/>
          <w:sz w:val="28"/>
          <w:szCs w:val="28"/>
          <w:lang w:val="ru-RU"/>
        </w:rPr>
        <w:t>-ярмарочных мероприятиях на территории</w:t>
      </w:r>
      <w:r w:rsidR="008A2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924" w:rsidRPr="008A2924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и за ее пределами</w:t>
      </w:r>
      <w:r w:rsidR="000E41A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62D509D" w14:textId="5695828D" w:rsidR="00684EE4" w:rsidRDefault="00B522B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E41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. Приложение № 3 к Регламенту </w:t>
      </w:r>
      <w:r w:rsidR="008A292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B3ADE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D4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A2924" w:rsidRPr="008A2924">
        <w:rPr>
          <w:rFonts w:ascii="Times New Roman" w:hAnsi="Times New Roman" w:cs="Times New Roman"/>
          <w:sz w:val="28"/>
          <w:szCs w:val="28"/>
          <w:lang w:val="ru-RU"/>
        </w:rPr>
        <w:t>аявка</w:t>
      </w:r>
      <w:r w:rsidR="008A2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2924" w:rsidRPr="008A2924">
        <w:rPr>
          <w:rFonts w:ascii="Times New Roman" w:hAnsi="Times New Roman" w:cs="Times New Roman"/>
          <w:sz w:val="28"/>
          <w:szCs w:val="28"/>
          <w:lang w:val="ru-RU"/>
        </w:rPr>
        <w:t>на обучение по программе по повышению квалификации</w:t>
      </w:r>
      <w:r w:rsidR="008A29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87060C8" w14:textId="0909B4F9" w:rsidR="008A2924" w:rsidRDefault="00B522B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  <w:r w:rsidR="008A2924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bookmarkStart w:id="19" w:name="_Hlk64040305"/>
      <w:r w:rsidR="00A21D8D" w:rsidRPr="00422A98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1D8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21D8D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к Регламенту</w:t>
      </w:r>
      <w:r w:rsidR="00A21D8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A21D8D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D4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A2924" w:rsidRPr="008A2924">
        <w:rPr>
          <w:rFonts w:ascii="Times New Roman" w:hAnsi="Times New Roman" w:cs="Times New Roman"/>
          <w:sz w:val="28"/>
          <w:szCs w:val="28"/>
          <w:lang w:val="ru-RU"/>
        </w:rPr>
        <w:t>аявка на</w:t>
      </w:r>
      <w:bookmarkEnd w:id="19"/>
      <w:r w:rsidR="00827C62" w:rsidRPr="00827C62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семинаре/тренинге/круглом столе/форуме</w:t>
      </w:r>
      <w:r w:rsidR="008A292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BDD5843" w14:textId="4143E624" w:rsidR="00827C62" w:rsidRDefault="00B522B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.5. 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к Регламенту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D4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27C62" w:rsidRPr="00827C62">
        <w:rPr>
          <w:rFonts w:ascii="Times New Roman" w:hAnsi="Times New Roman" w:cs="Times New Roman"/>
          <w:sz w:val="28"/>
          <w:szCs w:val="28"/>
          <w:lang w:val="ru-RU"/>
        </w:rPr>
        <w:t>аявка на работу в учебном комплексе Центра НХП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8FF056" w14:textId="47248561" w:rsidR="00827C62" w:rsidRDefault="00B522B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.6. 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к Регламенту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D4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27C62" w:rsidRPr="00827C62">
        <w:rPr>
          <w:rFonts w:ascii="Times New Roman" w:hAnsi="Times New Roman" w:cs="Times New Roman"/>
          <w:sz w:val="28"/>
          <w:szCs w:val="28"/>
          <w:lang w:val="ru-RU"/>
        </w:rPr>
        <w:t>аявка на предоставление площади и/или учебно-выставочного комплекса Центра НХП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03DF99" w14:textId="7DFE1086" w:rsidR="00827C62" w:rsidRDefault="00B522B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.7. 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к Регламенту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D4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27C62" w:rsidRPr="00827C62">
        <w:rPr>
          <w:rFonts w:ascii="Times New Roman" w:hAnsi="Times New Roman" w:cs="Times New Roman"/>
          <w:sz w:val="28"/>
          <w:szCs w:val="28"/>
          <w:lang w:val="ru-RU"/>
        </w:rPr>
        <w:t>аявка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C62" w:rsidRPr="00827C62">
        <w:rPr>
          <w:rFonts w:ascii="Times New Roman" w:hAnsi="Times New Roman" w:cs="Times New Roman"/>
          <w:sz w:val="28"/>
          <w:szCs w:val="28"/>
          <w:lang w:val="ru-RU"/>
        </w:rPr>
        <w:t>на производственные работы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A5A795" w14:textId="795B72E7" w:rsidR="00827C62" w:rsidRDefault="00B522B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10B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0B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к Регламенту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827C6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0B2" w:rsidRPr="00EE10B2">
        <w:rPr>
          <w:rFonts w:ascii="Times New Roman" w:hAnsi="Times New Roman" w:cs="Times New Roman"/>
          <w:sz w:val="28"/>
          <w:szCs w:val="28"/>
          <w:lang w:val="ru-RU"/>
        </w:rPr>
        <w:t>на опытно-конструкторские работы</w:t>
      </w:r>
      <w:r w:rsidR="00827C6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BE956EC" w14:textId="530F4E65" w:rsidR="00EE10B2" w:rsidRDefault="00B522B5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E10B2">
        <w:rPr>
          <w:rFonts w:ascii="Times New Roman" w:hAnsi="Times New Roman" w:cs="Times New Roman"/>
          <w:sz w:val="28"/>
          <w:szCs w:val="28"/>
          <w:lang w:val="ru-RU"/>
        </w:rPr>
        <w:t xml:space="preserve">.9. </w:t>
      </w:r>
      <w:r w:rsidR="00EE10B2" w:rsidRPr="00422A98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 w:rsidR="00EE10B2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="00EE10B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к Регламенту</w:t>
      </w:r>
      <w:r w:rsidR="00EE10B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EE10B2"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0B2" w:rsidRPr="00EE10B2">
        <w:rPr>
          <w:rFonts w:ascii="Times New Roman" w:hAnsi="Times New Roman" w:cs="Times New Roman"/>
          <w:sz w:val="28"/>
          <w:szCs w:val="28"/>
          <w:lang w:val="ru-RU"/>
        </w:rPr>
        <w:t>на участие в образовательных программах и модулях</w:t>
      </w:r>
      <w:r w:rsidR="006748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3F4965" w14:textId="07F24EB8" w:rsidR="0067485B" w:rsidRDefault="0067485B" w:rsidP="004325F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8.10. 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к Регламенту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22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F9" w:rsidRPr="004325F9">
        <w:rPr>
          <w:rFonts w:ascii="Times New Roman" w:hAnsi="Times New Roman" w:cs="Times New Roman"/>
          <w:sz w:val="28"/>
          <w:szCs w:val="28"/>
          <w:lang w:val="ru-RU"/>
        </w:rPr>
        <w:t>ЗАЯВКА</w:t>
      </w:r>
      <w:r w:rsidR="007A08A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325F9" w:rsidRPr="004325F9">
        <w:rPr>
          <w:rFonts w:ascii="Times New Roman" w:hAnsi="Times New Roman" w:cs="Times New Roman"/>
          <w:sz w:val="28"/>
          <w:szCs w:val="28"/>
          <w:lang w:val="ru-RU"/>
        </w:rPr>
        <w:t>анкета</w:t>
      </w:r>
      <w:r w:rsidR="00432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5F9" w:rsidRPr="004325F9">
        <w:rPr>
          <w:rFonts w:ascii="Times New Roman" w:hAnsi="Times New Roman" w:cs="Times New Roman"/>
          <w:sz w:val="28"/>
          <w:szCs w:val="28"/>
          <w:lang w:val="ru-RU"/>
        </w:rPr>
        <w:t>субъекта малого и среднего предпринимательства на получение услуг для юридических лиц</w:t>
      </w:r>
      <w:r w:rsidR="004325F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325F9" w:rsidRPr="004325F9">
        <w:rPr>
          <w:lang w:val="ru-RU"/>
        </w:rPr>
        <w:t xml:space="preserve"> </w:t>
      </w:r>
      <w:r w:rsidR="004325F9" w:rsidRPr="004325F9">
        <w:rPr>
          <w:rFonts w:ascii="Times New Roman" w:hAnsi="Times New Roman" w:cs="Times New Roman"/>
          <w:sz w:val="28"/>
          <w:szCs w:val="28"/>
          <w:lang w:val="ru-RU"/>
        </w:rPr>
        <w:t>для индивидуальных предпринимателей</w:t>
      </w:r>
      <w:r w:rsidR="004325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90B7D7" w14:textId="77777777" w:rsidR="00EE10B2" w:rsidRDefault="00EE10B2" w:rsidP="00C911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8EF0A7" w14:textId="77777777" w:rsidR="003B71D8" w:rsidRDefault="003B71D8" w:rsidP="007A08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20" w:name="_Hlk79654578"/>
    </w:p>
    <w:bookmarkEnd w:id="20"/>
    <w:sectPr w:rsidR="003B71D8" w:rsidSect="008F05D0">
      <w:headerReference w:type="default" r:id="rId11"/>
      <w:pgSz w:w="11905" w:h="16837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50DF6" w14:textId="77777777" w:rsidR="00875466" w:rsidRDefault="00875466" w:rsidP="00C7672E">
      <w:pPr>
        <w:spacing w:after="0" w:line="240" w:lineRule="auto"/>
      </w:pPr>
      <w:r>
        <w:separator/>
      </w:r>
    </w:p>
  </w:endnote>
  <w:endnote w:type="continuationSeparator" w:id="0">
    <w:p w14:paraId="31113C18" w14:textId="77777777" w:rsidR="00875466" w:rsidRDefault="00875466" w:rsidP="00C7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40E6" w14:textId="77777777" w:rsidR="00875466" w:rsidRDefault="00875466" w:rsidP="00C7672E">
      <w:pPr>
        <w:spacing w:after="0" w:line="240" w:lineRule="auto"/>
      </w:pPr>
      <w:r>
        <w:separator/>
      </w:r>
    </w:p>
  </w:footnote>
  <w:footnote w:type="continuationSeparator" w:id="0">
    <w:p w14:paraId="59C23DD0" w14:textId="77777777" w:rsidR="00875466" w:rsidRDefault="00875466" w:rsidP="00C7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D816" w14:textId="07C8425B" w:rsidR="00C7672E" w:rsidRDefault="00C7672E">
    <w:pPr>
      <w:pStyle w:val="a8"/>
    </w:pPr>
  </w:p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C7672E" w14:paraId="15627D25" w14:textId="77777777" w:rsidTr="00C7672E">
      <w:tc>
        <w:tcPr>
          <w:tcW w:w="4672" w:type="dxa"/>
        </w:tcPr>
        <w:p w14:paraId="545F99A8" w14:textId="06E2791A" w:rsidR="00C7672E" w:rsidRDefault="00C7672E">
          <w:pPr>
            <w:pStyle w:val="a8"/>
          </w:pPr>
          <w:r>
            <w:rPr>
              <w:noProof/>
            </w:rPr>
            <w:drawing>
              <wp:inline distT="0" distB="0" distL="0" distR="0" wp14:anchorId="394C7E90" wp14:editId="46A022EB">
                <wp:extent cx="304800" cy="335171"/>
                <wp:effectExtent l="0" t="0" r="0" b="825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855" t="12207" r="27409" b="37500"/>
                        <a:stretch/>
                      </pic:blipFill>
                      <pic:spPr bwMode="auto">
                        <a:xfrm>
                          <a:off x="0" y="0"/>
                          <a:ext cx="306605" cy="3371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14:paraId="729691C1" w14:textId="75A5E3E1" w:rsidR="00C7672E" w:rsidRDefault="00C7672E" w:rsidP="00C7672E">
          <w:pPr>
            <w:pStyle w:val="a8"/>
            <w:jc w:val="right"/>
          </w:pPr>
          <w:r>
            <w:rPr>
              <w:rFonts w:ascii="Times New Roman" w:hAnsi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8241BAE" wp14:editId="4E825C6F">
                <wp:simplePos x="0" y="0"/>
                <wp:positionH relativeFrom="column">
                  <wp:posOffset>2014220</wp:posOffset>
                </wp:positionH>
                <wp:positionV relativeFrom="page">
                  <wp:posOffset>0</wp:posOffset>
                </wp:positionV>
                <wp:extent cx="861695" cy="400050"/>
                <wp:effectExtent l="0" t="0" r="0" b="0"/>
                <wp:wrapTopAndBottom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15DF12" w14:textId="0FD930D3" w:rsidR="00C7672E" w:rsidRDefault="00C767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AB8"/>
    <w:multiLevelType w:val="hybridMultilevel"/>
    <w:tmpl w:val="8500C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6F612B"/>
    <w:multiLevelType w:val="multilevel"/>
    <w:tmpl w:val="B0ECDD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9A6E77"/>
    <w:multiLevelType w:val="multilevel"/>
    <w:tmpl w:val="C9B829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59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E071C7"/>
    <w:multiLevelType w:val="hybridMultilevel"/>
    <w:tmpl w:val="AC3A9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8D4426"/>
    <w:multiLevelType w:val="multilevel"/>
    <w:tmpl w:val="3ADC91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AC5B3A"/>
    <w:multiLevelType w:val="multilevel"/>
    <w:tmpl w:val="15DC0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2D37DCB"/>
    <w:multiLevelType w:val="hybridMultilevel"/>
    <w:tmpl w:val="164CB7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9271D3"/>
    <w:multiLevelType w:val="multilevel"/>
    <w:tmpl w:val="D4903D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6CC5106F"/>
    <w:multiLevelType w:val="hybridMultilevel"/>
    <w:tmpl w:val="5D0AB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887308D"/>
    <w:multiLevelType w:val="hybridMultilevel"/>
    <w:tmpl w:val="97704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BB29FF"/>
    <w:multiLevelType w:val="multilevel"/>
    <w:tmpl w:val="C9B829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59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B3"/>
    <w:rsid w:val="000060B1"/>
    <w:rsid w:val="000172E5"/>
    <w:rsid w:val="00034A45"/>
    <w:rsid w:val="000422B3"/>
    <w:rsid w:val="000714B2"/>
    <w:rsid w:val="00085C20"/>
    <w:rsid w:val="00092291"/>
    <w:rsid w:val="000A07FC"/>
    <w:rsid w:val="000E41A7"/>
    <w:rsid w:val="000E7689"/>
    <w:rsid w:val="000F0E90"/>
    <w:rsid w:val="00115457"/>
    <w:rsid w:val="0015214D"/>
    <w:rsid w:val="001543D4"/>
    <w:rsid w:val="00161AC6"/>
    <w:rsid w:val="00184E58"/>
    <w:rsid w:val="00185E4B"/>
    <w:rsid w:val="001C386B"/>
    <w:rsid w:val="001E4285"/>
    <w:rsid w:val="001F3910"/>
    <w:rsid w:val="00240F22"/>
    <w:rsid w:val="00251E85"/>
    <w:rsid w:val="00257437"/>
    <w:rsid w:val="002600E1"/>
    <w:rsid w:val="002B3ADE"/>
    <w:rsid w:val="002D6EAA"/>
    <w:rsid w:val="002D7D96"/>
    <w:rsid w:val="0036649F"/>
    <w:rsid w:val="003713FA"/>
    <w:rsid w:val="0038655B"/>
    <w:rsid w:val="003B71D8"/>
    <w:rsid w:val="00412F5A"/>
    <w:rsid w:val="00422A98"/>
    <w:rsid w:val="00425B32"/>
    <w:rsid w:val="004325F9"/>
    <w:rsid w:val="00463E53"/>
    <w:rsid w:val="00484908"/>
    <w:rsid w:val="004B5AD8"/>
    <w:rsid w:val="004B673C"/>
    <w:rsid w:val="004D6170"/>
    <w:rsid w:val="004E4303"/>
    <w:rsid w:val="00511A0D"/>
    <w:rsid w:val="005160E9"/>
    <w:rsid w:val="00520CB0"/>
    <w:rsid w:val="00542910"/>
    <w:rsid w:val="00551B53"/>
    <w:rsid w:val="0055569E"/>
    <w:rsid w:val="00576C79"/>
    <w:rsid w:val="00580A7F"/>
    <w:rsid w:val="005A68CA"/>
    <w:rsid w:val="005C6EF8"/>
    <w:rsid w:val="005D0E31"/>
    <w:rsid w:val="005D67C2"/>
    <w:rsid w:val="005E347E"/>
    <w:rsid w:val="005E48A1"/>
    <w:rsid w:val="005F6399"/>
    <w:rsid w:val="006034BC"/>
    <w:rsid w:val="00626B05"/>
    <w:rsid w:val="00635CBB"/>
    <w:rsid w:val="00652F33"/>
    <w:rsid w:val="0067485B"/>
    <w:rsid w:val="006842AD"/>
    <w:rsid w:val="00684EE4"/>
    <w:rsid w:val="006A3134"/>
    <w:rsid w:val="006B5767"/>
    <w:rsid w:val="006B6A63"/>
    <w:rsid w:val="006C5A9E"/>
    <w:rsid w:val="006D5845"/>
    <w:rsid w:val="007129CF"/>
    <w:rsid w:val="00717C54"/>
    <w:rsid w:val="00744553"/>
    <w:rsid w:val="00760D4E"/>
    <w:rsid w:val="00764F0E"/>
    <w:rsid w:val="007675A3"/>
    <w:rsid w:val="007775BB"/>
    <w:rsid w:val="00795C00"/>
    <w:rsid w:val="007A08A4"/>
    <w:rsid w:val="007B1E94"/>
    <w:rsid w:val="007C51FB"/>
    <w:rsid w:val="007C6E64"/>
    <w:rsid w:val="007D4E0A"/>
    <w:rsid w:val="007D6124"/>
    <w:rsid w:val="007D64DD"/>
    <w:rsid w:val="007E7138"/>
    <w:rsid w:val="007F2547"/>
    <w:rsid w:val="00817C40"/>
    <w:rsid w:val="00825F11"/>
    <w:rsid w:val="00827C62"/>
    <w:rsid w:val="00831AAC"/>
    <w:rsid w:val="008435BA"/>
    <w:rsid w:val="00847601"/>
    <w:rsid w:val="008514E8"/>
    <w:rsid w:val="00860752"/>
    <w:rsid w:val="0086318F"/>
    <w:rsid w:val="008700F3"/>
    <w:rsid w:val="00875466"/>
    <w:rsid w:val="00882CA9"/>
    <w:rsid w:val="008A12FB"/>
    <w:rsid w:val="008A2924"/>
    <w:rsid w:val="008A7CB2"/>
    <w:rsid w:val="008D3675"/>
    <w:rsid w:val="008E5283"/>
    <w:rsid w:val="008F05D0"/>
    <w:rsid w:val="008F4921"/>
    <w:rsid w:val="0090185B"/>
    <w:rsid w:val="0094205C"/>
    <w:rsid w:val="00951DDE"/>
    <w:rsid w:val="009B7500"/>
    <w:rsid w:val="009D4906"/>
    <w:rsid w:val="009D6EE8"/>
    <w:rsid w:val="009D77FE"/>
    <w:rsid w:val="00A02EE7"/>
    <w:rsid w:val="00A119C1"/>
    <w:rsid w:val="00A21D8D"/>
    <w:rsid w:val="00A25D5A"/>
    <w:rsid w:val="00A425D0"/>
    <w:rsid w:val="00A4771A"/>
    <w:rsid w:val="00A5079D"/>
    <w:rsid w:val="00A72D28"/>
    <w:rsid w:val="00A84836"/>
    <w:rsid w:val="00A871D7"/>
    <w:rsid w:val="00AB6E3A"/>
    <w:rsid w:val="00AC1843"/>
    <w:rsid w:val="00AD031C"/>
    <w:rsid w:val="00AE5A40"/>
    <w:rsid w:val="00B06802"/>
    <w:rsid w:val="00B07870"/>
    <w:rsid w:val="00B10A77"/>
    <w:rsid w:val="00B20ACF"/>
    <w:rsid w:val="00B32478"/>
    <w:rsid w:val="00B33075"/>
    <w:rsid w:val="00B522B5"/>
    <w:rsid w:val="00B61A50"/>
    <w:rsid w:val="00B66E41"/>
    <w:rsid w:val="00B90FFB"/>
    <w:rsid w:val="00BE145E"/>
    <w:rsid w:val="00BE36E4"/>
    <w:rsid w:val="00BF6684"/>
    <w:rsid w:val="00C05DA0"/>
    <w:rsid w:val="00C36A45"/>
    <w:rsid w:val="00C430A1"/>
    <w:rsid w:val="00C473A1"/>
    <w:rsid w:val="00C47642"/>
    <w:rsid w:val="00C7505E"/>
    <w:rsid w:val="00C7672E"/>
    <w:rsid w:val="00C84333"/>
    <w:rsid w:val="00C911E7"/>
    <w:rsid w:val="00CF2C81"/>
    <w:rsid w:val="00D104F0"/>
    <w:rsid w:val="00D33A9E"/>
    <w:rsid w:val="00D343D0"/>
    <w:rsid w:val="00D456B3"/>
    <w:rsid w:val="00D60EA3"/>
    <w:rsid w:val="00D61EA1"/>
    <w:rsid w:val="00D85348"/>
    <w:rsid w:val="00DB4B61"/>
    <w:rsid w:val="00DD634C"/>
    <w:rsid w:val="00E16B1D"/>
    <w:rsid w:val="00E2135C"/>
    <w:rsid w:val="00E23B47"/>
    <w:rsid w:val="00E41D5A"/>
    <w:rsid w:val="00E5211A"/>
    <w:rsid w:val="00E55D48"/>
    <w:rsid w:val="00E62041"/>
    <w:rsid w:val="00E8436F"/>
    <w:rsid w:val="00E92B29"/>
    <w:rsid w:val="00EB10F1"/>
    <w:rsid w:val="00EB3278"/>
    <w:rsid w:val="00EC6FCF"/>
    <w:rsid w:val="00ED4CA2"/>
    <w:rsid w:val="00ED7D1D"/>
    <w:rsid w:val="00EE10B2"/>
    <w:rsid w:val="00F155FB"/>
    <w:rsid w:val="00F217B5"/>
    <w:rsid w:val="00F22BAB"/>
    <w:rsid w:val="00F23233"/>
    <w:rsid w:val="00F30683"/>
    <w:rsid w:val="00F4779F"/>
    <w:rsid w:val="00F92494"/>
    <w:rsid w:val="00FA2A07"/>
    <w:rsid w:val="00FA3E16"/>
    <w:rsid w:val="00FA7F57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A9DBA1"/>
  <w15:docId w15:val="{646A74D0-A6B4-4CF4-985F-E99621D4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link w:val="a5"/>
    <w:uiPriority w:val="34"/>
    <w:qFormat/>
    <w:rsid w:val="00764F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00F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700F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7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672E"/>
  </w:style>
  <w:style w:type="paragraph" w:styleId="aa">
    <w:name w:val="footer"/>
    <w:basedOn w:val="a"/>
    <w:link w:val="ab"/>
    <w:uiPriority w:val="99"/>
    <w:unhideWhenUsed/>
    <w:rsid w:val="00C76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672E"/>
  </w:style>
  <w:style w:type="table" w:styleId="ac">
    <w:name w:val="Table Grid"/>
    <w:basedOn w:val="a1"/>
    <w:uiPriority w:val="39"/>
    <w:rsid w:val="00C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C6FC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rsid w:val="00F23233"/>
  </w:style>
  <w:style w:type="paragraph" w:styleId="ae">
    <w:name w:val="Title"/>
    <w:basedOn w:val="a"/>
    <w:next w:val="a"/>
    <w:link w:val="af"/>
    <w:uiPriority w:val="10"/>
    <w:qFormat/>
    <w:rsid w:val="00F30683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ru-RU"/>
    </w:rPr>
  </w:style>
  <w:style w:type="character" w:customStyle="1" w:styleId="af">
    <w:name w:val="Заголовок Знак"/>
    <w:basedOn w:val="a0"/>
    <w:link w:val="ae"/>
    <w:uiPriority w:val="10"/>
    <w:rsid w:val="00F30683"/>
    <w:rPr>
      <w:rFonts w:ascii="Calibri" w:eastAsia="Calibri" w:hAnsi="Calibri" w:cs="Calibri"/>
      <w:b/>
      <w:sz w:val="72"/>
      <w:szCs w:val="72"/>
      <w:lang w:val="ru-RU"/>
    </w:rPr>
  </w:style>
  <w:style w:type="paragraph" w:styleId="af0">
    <w:name w:val="Body Text"/>
    <w:basedOn w:val="a"/>
    <w:link w:val="af1"/>
    <w:uiPriority w:val="1"/>
    <w:qFormat/>
    <w:rsid w:val="00F30683"/>
    <w:pPr>
      <w:widowControl w:val="0"/>
      <w:autoSpaceDE w:val="0"/>
      <w:autoSpaceDN w:val="0"/>
      <w:spacing w:after="0" w:line="240" w:lineRule="auto"/>
      <w:ind w:left="652"/>
      <w:jc w:val="both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character" w:customStyle="1" w:styleId="af1">
    <w:name w:val="Основной текст Знак"/>
    <w:basedOn w:val="a0"/>
    <w:link w:val="af0"/>
    <w:uiPriority w:val="1"/>
    <w:rsid w:val="00F30683"/>
    <w:rPr>
      <w:rFonts w:ascii="Times New Roman" w:eastAsia="Times New Roman" w:hAnsi="Times New Roman" w:cs="Times New Roman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b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ltant.nhp@fr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@frb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76431-A67C-4637-A389-C55CA6BF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Glav_ingener</dc:creator>
  <cp:keywords/>
  <dc:description/>
  <cp:lastModifiedBy>a.zaitseva</cp:lastModifiedBy>
  <cp:revision>23</cp:revision>
  <cp:lastPrinted>2021-09-20T07:33:00Z</cp:lastPrinted>
  <dcterms:created xsi:type="dcterms:W3CDTF">2021-08-09T10:40:00Z</dcterms:created>
  <dcterms:modified xsi:type="dcterms:W3CDTF">2021-09-20T07:33:00Z</dcterms:modified>
  <cp:category/>
</cp:coreProperties>
</file>